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A3" w:rsidRPr="00577C8E" w:rsidRDefault="003717A3" w:rsidP="003717A3">
      <w:pPr>
        <w:spacing w:before="100" w:beforeAutospacing="1" w:after="100" w:afterAutospacing="1" w:line="264" w:lineRule="auto"/>
        <w:rPr>
          <w:rFonts w:ascii="Arial" w:hAnsi="Arial" w:cs="Arial"/>
          <w:b/>
          <w:i/>
          <w:color w:val="000000" w:themeColor="text1"/>
          <w:u w:val="single"/>
        </w:rPr>
      </w:pPr>
      <w:bookmarkStart w:id="0" w:name="_GoBack"/>
      <w:bookmarkEnd w:id="0"/>
      <w:r w:rsidRPr="00577C8E">
        <w:rPr>
          <w:rFonts w:ascii="Arial" w:hAnsi="Arial" w:cs="Arial"/>
          <w:b/>
          <w:i/>
          <w:color w:val="000000" w:themeColor="text1"/>
          <w:u w:val="single"/>
        </w:rPr>
        <w:t>Matemáticas orientadas a las enseñanzas académicas</w:t>
      </w:r>
      <w:r w:rsidR="00577C8E" w:rsidRPr="00577C8E">
        <w:rPr>
          <w:rFonts w:ascii="Arial" w:hAnsi="Arial" w:cs="Arial"/>
          <w:b/>
          <w:i/>
          <w:color w:val="000000" w:themeColor="text1"/>
          <w:u w:val="single"/>
        </w:rPr>
        <w:t xml:space="preserve"> (RD 1105/2014)</w:t>
      </w:r>
      <w:r w:rsidRPr="00577C8E">
        <w:rPr>
          <w:rFonts w:ascii="Arial" w:hAnsi="Arial" w:cs="Arial"/>
          <w:b/>
          <w:i/>
          <w:color w:val="000000" w:themeColor="text1"/>
          <w:u w:val="single"/>
        </w:rPr>
        <w:t>.</w:t>
      </w:r>
    </w:p>
    <w:p w:rsidR="003717A3" w:rsidRPr="0088046B" w:rsidRDefault="003717A3" w:rsidP="003717A3">
      <w:pPr>
        <w:pStyle w:val="Textocomentario"/>
        <w:spacing w:before="100" w:beforeAutospacing="1" w:after="100" w:afterAutospacing="1"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La competencia matemática, reconocida como clave por la Unión Europea, se desarrolla especialmente gracias a la contribución de la asignatura de Matemáticas. Esta competencia se entiende como habilidad para desarrollar y aplicar el razonamiento matemático con el fin de resolver problemas diversos en situaciones cotidianas; en concreto, engloba los siguientes aspectos y facetas: pensar, modelar y razonar de forma matemática, plantear y resolver problemas, representar entidades matemáticas, utilizar los símbolos matemáticos, comunicarse con las Matemáticas y sobre las Matemáticas, y utilizar ayudas y herramientas tecnológicas. Por otro lado, el pensamiento matemático ayuda a la adquisición del resto de competencias y contribuye a la formación intelectual del alumnado, lo que permitirá que se desenvuelva mejor tanto en el ámbito personal como social.</w:t>
      </w:r>
    </w:p>
    <w:p w:rsidR="003717A3" w:rsidRPr="0088046B" w:rsidRDefault="003717A3" w:rsidP="003717A3">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La resolución de problemas y los proyectos de investigación constituyen los ejes fundamentales en el proceso de enseñanza y aprendizaje de las Matemáticas. Una de las capacidades esenciales que se desarrollan con la actividad matemática es la habilidad de formular, plantear, interpretar y resolver problemas, ya que permite a las personas emplear los procesos cognitivos para abordar y resolver situaciones interdisciplinares en contextos reales, lo que resulta de máximo interés para el desarrollo de la creatividad y el pensamiento lógico. En este proceso de resolución e investigación están involucradas muchas otras competencias, además de la matemática, entre otras la comunicación lingüística, al leer de forma comprensiva los enunciados y comunicar los resultados obtenidos; el sentido de iniciativa y emprendimiento al establecer un plan de trabajo en revisión y modificación continua en la medida que se va resolviendo el problema; la competencia digital, al tratar de forma adecuada la información y, en su caso, servir de apoyo a la resolución del problema y comprobación de la solución; o la competencia social y cívica, al implicar una actitud abierta ante diferentes soluciones.</w:t>
      </w:r>
    </w:p>
    <w:p w:rsidR="003717A3" w:rsidRPr="0088046B" w:rsidRDefault="003717A3" w:rsidP="003717A3">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El alumnado que curse esta asignatura profundizará en el desarrollo de las habilidades de pensamiento matemático; concretamente en la capacidad de analizar e investigar, interpretar y comunicar matemáticamente diversos fenómenos y problemas en distintos contextos, así como de proporcionar soluciones prácticas a los mismos; también debe valorar las posibilidades de aplicación práctica del conocimiento matemático tanto para el enriquecimiento personal como para la valoración de su papel en el progreso de la humanidad.</w:t>
      </w:r>
    </w:p>
    <w:p w:rsidR="003717A3" w:rsidRPr="0088046B" w:rsidRDefault="003717A3" w:rsidP="003717A3">
      <w:pPr>
        <w:pStyle w:val="Sangradetextonormal"/>
        <w:tabs>
          <w:tab w:val="num" w:pos="709"/>
        </w:tabs>
        <w:spacing w:before="100" w:beforeAutospacing="1" w:after="100" w:afterAutospacing="1" w:line="264" w:lineRule="auto"/>
        <w:ind w:left="0"/>
        <w:rPr>
          <w:rFonts w:ascii="Arial" w:hAnsi="Arial" w:cs="Arial"/>
          <w:color w:val="000000" w:themeColor="text1"/>
          <w:sz w:val="22"/>
          <w:szCs w:val="22"/>
        </w:rPr>
      </w:pPr>
      <w:r w:rsidRPr="0088046B">
        <w:rPr>
          <w:rFonts w:ascii="Arial" w:hAnsi="Arial" w:cs="Arial"/>
          <w:color w:val="000000" w:themeColor="text1"/>
          <w:sz w:val="22"/>
          <w:szCs w:val="22"/>
        </w:rPr>
        <w:t>Es importante que en el desarrollo del currículo de esta asignatura los conocimientos, las competencias y los valores estén integrados, por lo que los estándares de aprendizaje evaluables se han formulado teniendo en cuenta la imprescindible relación entre dichos elementos. Todo ello justifica que se haya organizado en torno a los siguientes bloques para los cursos de 3º y 4º de ESO, fortaleciendo tanto los aspectos teóricos como las aplicaciones prácticas en contextos reales de los mismos: Procesos, métodos y actitudes en Matemáticas, Números y Álgebra, Geometría, Funciones, y Estadística y Probabilidad.</w:t>
      </w:r>
    </w:p>
    <w:p w:rsidR="003717A3" w:rsidRPr="0088046B" w:rsidRDefault="003717A3" w:rsidP="003717A3">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bloque de “Procesos, métodos y actitudes en Matemáticas” es común a los dos cursos y debe desarrollarse de modo transversal y simultáneamente al resto de bloques, constituyendo el hilo conductor de la asignatura; se articula sobre procesos básicos e imprescindibles en el quehacer matemático: la resolución de problemas, proyectos de investigación matemática, la matematización y modelización, las actitudes adecuadas para desarrollar el trabajo científico y la utilización de medios tecnológicos.</w:t>
      </w:r>
    </w:p>
    <w:tbl>
      <w:tblPr>
        <w:tblW w:w="4992"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76"/>
        <w:gridCol w:w="4603"/>
        <w:gridCol w:w="6516"/>
      </w:tblGrid>
      <w:tr w:rsidR="003717A3" w:rsidRPr="0088046B" w:rsidTr="0009009B">
        <w:tc>
          <w:tcPr>
            <w:tcW w:w="15588" w:type="dxa"/>
            <w:gridSpan w:val="3"/>
            <w:shd w:val="clear" w:color="auto" w:fill="FFFFFF"/>
            <w:tcMar>
              <w:top w:w="0" w:type="dxa"/>
              <w:left w:w="108" w:type="dxa"/>
              <w:bottom w:w="0" w:type="dxa"/>
              <w:right w:w="108" w:type="dxa"/>
            </w:tcMar>
            <w:vAlign w:val="cente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t>Matemáticas orientadas a las enseñanzas académicas. 3º ESO</w:t>
            </w:r>
          </w:p>
        </w:tc>
      </w:tr>
      <w:tr w:rsidR="003717A3" w:rsidRPr="0088046B" w:rsidTr="0009009B">
        <w:tc>
          <w:tcPr>
            <w:tcW w:w="4684" w:type="dxa"/>
            <w:shd w:val="clear" w:color="auto" w:fill="FFFFFF"/>
            <w:tcMar>
              <w:top w:w="0" w:type="dxa"/>
              <w:left w:w="108" w:type="dxa"/>
              <w:bottom w:w="0" w:type="dxa"/>
              <w:right w:w="108" w:type="dxa"/>
            </w:tcMar>
            <w:vAlign w:val="cente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t>Contenidos</w:t>
            </w:r>
          </w:p>
        </w:tc>
        <w:tc>
          <w:tcPr>
            <w:tcW w:w="4514" w:type="dxa"/>
            <w:shd w:val="clear" w:color="auto" w:fill="FFFFFF"/>
            <w:tcMar>
              <w:top w:w="0" w:type="dxa"/>
              <w:left w:w="108" w:type="dxa"/>
              <w:bottom w:w="0" w:type="dxa"/>
              <w:right w:w="108" w:type="dxa"/>
            </w:tcMar>
            <w:vAlign w:val="cente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t>Criterios de evaluación</w:t>
            </w:r>
          </w:p>
        </w:tc>
        <w:tc>
          <w:tcPr>
            <w:tcW w:w="6390" w:type="dxa"/>
            <w:shd w:val="clear" w:color="auto" w:fill="FFFFFF"/>
            <w:tcMar>
              <w:top w:w="0" w:type="dxa"/>
              <w:left w:w="108" w:type="dxa"/>
              <w:bottom w:w="0" w:type="dxa"/>
              <w:right w:w="108" w:type="dxa"/>
            </w:tcMar>
            <w:vAlign w:val="cente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t>Estándares de aprendizaje evaluables</w:t>
            </w:r>
          </w:p>
        </w:tc>
      </w:tr>
      <w:tr w:rsidR="003717A3" w:rsidRPr="0088046B" w:rsidTr="0009009B">
        <w:tc>
          <w:tcPr>
            <w:tcW w:w="15588" w:type="dxa"/>
            <w:gridSpan w:val="3"/>
            <w:shd w:val="clear" w:color="auto" w:fill="FFFFFF"/>
            <w:tcMar>
              <w:top w:w="0" w:type="dxa"/>
              <w:left w:w="108" w:type="dxa"/>
              <w:bottom w:w="0" w:type="dxa"/>
              <w:right w:w="108" w:type="dxa"/>
            </w:tcMa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t>Bloque 1. Procesos, métodos y actitudes en matemáticas</w:t>
            </w:r>
          </w:p>
        </w:tc>
      </w:tr>
      <w:tr w:rsidR="003717A3" w:rsidRPr="0088046B" w:rsidTr="0009009B">
        <w:tc>
          <w:tcPr>
            <w:tcW w:w="4684" w:type="dxa"/>
            <w:shd w:val="clear" w:color="auto" w:fill="FFFFFF"/>
            <w:tcMar>
              <w:top w:w="0" w:type="dxa"/>
              <w:left w:w="108" w:type="dxa"/>
              <w:bottom w:w="0" w:type="dxa"/>
              <w:right w:w="108" w:type="dxa"/>
            </w:tcMar>
          </w:tcPr>
          <w:p w:rsidR="003717A3" w:rsidRPr="0088046B" w:rsidRDefault="003717A3" w:rsidP="0009009B">
            <w:pPr>
              <w:suppressAutoHyphens/>
              <w:spacing w:before="100" w:beforeAutospacing="1" w:after="100" w:afterAutospacing="1" w:line="264" w:lineRule="auto"/>
              <w:jc w:val="both"/>
              <w:rPr>
                <w:rFonts w:ascii="Arial" w:eastAsia="Times New Roman" w:hAnsi="Arial" w:cs="Arial"/>
                <w:strike/>
                <w:color w:val="000000" w:themeColor="text1"/>
              </w:rPr>
            </w:pPr>
            <w:r w:rsidRPr="0088046B">
              <w:rPr>
                <w:rFonts w:ascii="Arial" w:eastAsia="Times New Roman" w:hAnsi="Arial" w:cs="Arial"/>
                <w:color w:val="000000" w:themeColor="text1"/>
              </w:rPr>
              <w:t xml:space="preserve">Planificación del proceso de resolución de </w:t>
            </w:r>
            <w:r w:rsidRPr="0088046B">
              <w:rPr>
                <w:rFonts w:ascii="Arial" w:eastAsia="Times New Roman" w:hAnsi="Arial" w:cs="Arial"/>
                <w:color w:val="000000" w:themeColor="text1"/>
              </w:rPr>
              <w:lastRenderedPageBreak/>
              <w:t>problemas.</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Estrategias y procedimientos puestos en práctica: uso del lenguaje apropiado (gráfico, numérico, algebraico, etc.), reformulación del problema, resolver subproblemas, recuento exhaustivo, empezar por casos particulares sencillos, buscar regularidades y leyes, etc.</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Reflexión sobre los resultados: revisión de las operaciones utilizadas, asignación de unidades a los resultados, comprobación e interpretación de las soluciones en el contexto de la situación, búsqueda de otras formas de resolución, etc.</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Planteamiento de investigaciones matemáticas escolares en contextos numéricos, geométricos, funcionales, estadísticos y probabilísticos. </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Práctica de los procesos de matematización y modelización, en contextos de la realidad y en contextos matemáticos.</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Confianza en las propias capacidades para desarrollar actitudes adecuadas y afrontar las dificultades propias del trabajo científico. </w:t>
            </w:r>
          </w:p>
          <w:p w:rsidR="003717A3" w:rsidRPr="0088046B" w:rsidRDefault="003717A3" w:rsidP="0009009B">
            <w:pPr>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Utilización de medios tecnológicos en el proceso de aprendizaje para: </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la recogida ordenada y la organización de datos.</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la elaboración y creación de representaciones gráficas de datos numéricos, funcionales o estadísticos. </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facilitar la comprensión de propiedades </w:t>
            </w:r>
            <w:r w:rsidRPr="0088046B">
              <w:rPr>
                <w:rFonts w:ascii="Arial" w:eastAsia="Times New Roman" w:hAnsi="Arial" w:cs="Arial"/>
                <w:color w:val="000000" w:themeColor="text1"/>
              </w:rPr>
              <w:lastRenderedPageBreak/>
              <w:t xml:space="preserve">geométricas o funcionales y la realización de cálculos de tipo numérico, algebraico o estadístico. </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el diseño de simulaciones y la elaboración de predicciones sobre situaciones matemáticas diversas. </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la elaboración de informes y documentos sobre los procesos llevados a cabo y los resultados y conclusiones obtenidos. </w:t>
            </w:r>
          </w:p>
          <w:p w:rsidR="003717A3" w:rsidRPr="0088046B" w:rsidRDefault="003717A3" w:rsidP="003717A3">
            <w:pPr>
              <w:numPr>
                <w:ilvl w:val="0"/>
                <w:numId w:val="22"/>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comunicar y compartir, en entornos apropiados, la información y las ideas matemáticas.</w:t>
            </w:r>
          </w:p>
        </w:tc>
        <w:tc>
          <w:tcPr>
            <w:tcW w:w="4514" w:type="dxa"/>
            <w:shd w:val="clear" w:color="auto" w:fill="FFFFFF"/>
            <w:tcMar>
              <w:top w:w="0" w:type="dxa"/>
              <w:left w:w="108" w:type="dxa"/>
              <w:bottom w:w="0" w:type="dxa"/>
              <w:right w:w="108" w:type="dxa"/>
            </w:tcMar>
          </w:tcPr>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lastRenderedPageBreak/>
              <w:t xml:space="preserve">Expresar verbalmente, de forma razonada, el proceso seguido en la </w:t>
            </w:r>
            <w:r w:rsidRPr="0088046B">
              <w:rPr>
                <w:rFonts w:ascii="Arial" w:eastAsia="Times New Roman" w:hAnsi="Arial" w:cs="Arial"/>
                <w:color w:val="000000" w:themeColor="text1"/>
              </w:rPr>
              <w:lastRenderedPageBreak/>
              <w:t>resolución de un problema.</w:t>
            </w:r>
          </w:p>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Utilizar procesos de razonamiento y estrategias de resolución de problemas, realizando los cálculos necesarios y comprobando las soluciones obtenidas.</w:t>
            </w:r>
          </w:p>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Describir y analizar situaciones de cambio, para encontrar patrones, regularidades y leyes matemáticas, en contextos numéricos, geométricos, funcionales, estadísticos y probabilísticos, valorando su utilidad para hacer predicciones.</w:t>
            </w:r>
          </w:p>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Profundizar en problemas resueltos planteando pequeñas variaciones en los datos, otras preguntas, otros contextos, etc. </w:t>
            </w:r>
          </w:p>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Elaborar y presentar informes sobre el proceso, resultados y conclusiones obtenidas en los procesos de investigación. </w:t>
            </w:r>
          </w:p>
          <w:p w:rsidR="003717A3" w:rsidRPr="0088046B" w:rsidRDefault="003717A3" w:rsidP="003717A3">
            <w:pPr>
              <w:numPr>
                <w:ilvl w:val="0"/>
                <w:numId w:val="16"/>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Desarrollar procesos de matematización en contextos de la realidad cotidiana (numéricos, geométricos, funcionales, estadísticos o probabilísticos) a partir de la identificación de problemas en situaciones problemáticas de la realidad.</w:t>
            </w:r>
          </w:p>
          <w:p w:rsidR="003717A3" w:rsidRPr="0088046B" w:rsidRDefault="003717A3" w:rsidP="003717A3">
            <w:pPr>
              <w:numPr>
                <w:ilvl w:val="0"/>
                <w:numId w:val="16"/>
              </w:numPr>
              <w:suppressAutoHyphen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Valorar la modelización matemática como un recurso para resolver problemas de la realidad cotidiana, evaluando la eficacia y limitaciones de los modelos utilizados o construidos.</w:t>
            </w:r>
          </w:p>
          <w:p w:rsidR="003717A3" w:rsidRPr="0088046B" w:rsidRDefault="003717A3" w:rsidP="003717A3">
            <w:pPr>
              <w:numPr>
                <w:ilvl w:val="0"/>
                <w:numId w:val="19"/>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Desarrollar y cultivar las actitudes personales inherentes al quehacer matemático.</w:t>
            </w:r>
          </w:p>
          <w:p w:rsidR="003717A3" w:rsidRPr="0088046B" w:rsidRDefault="003717A3" w:rsidP="003717A3">
            <w:pPr>
              <w:numPr>
                <w:ilvl w:val="0"/>
                <w:numId w:val="19"/>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Superar bloqueos e inseguridades ante la resolución de situaciones desconocidas.</w:t>
            </w:r>
          </w:p>
          <w:p w:rsidR="003717A3" w:rsidRPr="0088046B" w:rsidRDefault="003717A3" w:rsidP="003717A3">
            <w:pPr>
              <w:numPr>
                <w:ilvl w:val="0"/>
                <w:numId w:val="19"/>
              </w:numPr>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Reflexionar sobre las decisiones tomadas, aprendiendo de ello para situaciones similares futuras.</w:t>
            </w:r>
          </w:p>
          <w:p w:rsidR="003717A3" w:rsidRPr="0088046B" w:rsidRDefault="003717A3" w:rsidP="003717A3">
            <w:pPr>
              <w:numPr>
                <w:ilvl w:val="0"/>
                <w:numId w:val="1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lastRenderedPageBreak/>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717A3" w:rsidRPr="0088046B" w:rsidRDefault="003717A3" w:rsidP="003717A3">
            <w:pPr>
              <w:numPr>
                <w:ilvl w:val="0"/>
                <w:numId w:val="1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6390" w:type="dxa"/>
            <w:shd w:val="clear" w:color="auto" w:fill="FFFFFF"/>
            <w:tcMar>
              <w:top w:w="0" w:type="dxa"/>
              <w:left w:w="108" w:type="dxa"/>
              <w:bottom w:w="0" w:type="dxa"/>
              <w:right w:w="108" w:type="dxa"/>
            </w:tcMar>
          </w:tcPr>
          <w:p w:rsidR="003717A3" w:rsidRPr="0088046B" w:rsidRDefault="003717A3" w:rsidP="003717A3">
            <w:pPr>
              <w:numPr>
                <w:ilvl w:val="1"/>
                <w:numId w:val="17"/>
              </w:numPr>
              <w:tabs>
                <w:tab w:val="clear" w:pos="0"/>
                <w:tab w:val="num" w:pos="-98"/>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lastRenderedPageBreak/>
              <w:t xml:space="preserve">Expresa verbalmente, de forma razonada, el proceso seguido en la resolución de un problema, con el rigor y la </w:t>
            </w:r>
            <w:r w:rsidRPr="0088046B">
              <w:rPr>
                <w:rFonts w:ascii="Arial" w:eastAsia="Times New Roman" w:hAnsi="Arial" w:cs="Arial"/>
                <w:color w:val="000000" w:themeColor="text1"/>
              </w:rPr>
              <w:lastRenderedPageBreak/>
              <w:t>precisión adecuada.</w:t>
            </w:r>
          </w:p>
          <w:p w:rsidR="003717A3" w:rsidRPr="0088046B" w:rsidRDefault="003717A3" w:rsidP="003717A3">
            <w:pPr>
              <w:pStyle w:val="Prrafodelista"/>
              <w:numPr>
                <w:ilvl w:val="1"/>
                <w:numId w:val="61"/>
              </w:numPr>
              <w:tabs>
                <w:tab w:val="left" w:pos="473"/>
              </w:tabs>
              <w:suppressAutoHyphens/>
              <w:spacing w:before="100" w:beforeAutospacing="1" w:after="100" w:afterAutospacing="1" w:line="264" w:lineRule="auto"/>
              <w:ind w:left="44" w:hanging="44"/>
              <w:jc w:val="both"/>
              <w:rPr>
                <w:rFonts w:ascii="Arial" w:eastAsia="Times New Roman" w:hAnsi="Arial" w:cs="Arial"/>
                <w:color w:val="000000" w:themeColor="text1"/>
              </w:rPr>
            </w:pPr>
            <w:r w:rsidRPr="0088046B">
              <w:rPr>
                <w:rFonts w:ascii="Arial" w:eastAsia="Times New Roman" w:hAnsi="Arial" w:cs="Arial"/>
                <w:color w:val="000000" w:themeColor="text1"/>
              </w:rPr>
              <w:t>Analiza y comprende el enunciado de los problemas (datos, relaciones entre los datos, contexto del problema).</w:t>
            </w:r>
          </w:p>
          <w:p w:rsidR="003717A3" w:rsidRPr="0088046B" w:rsidRDefault="003717A3" w:rsidP="003717A3">
            <w:pPr>
              <w:pStyle w:val="Prrafodelista"/>
              <w:numPr>
                <w:ilvl w:val="1"/>
                <w:numId w:val="61"/>
              </w:numPr>
              <w:tabs>
                <w:tab w:val="left" w:pos="473"/>
              </w:tabs>
              <w:suppressAutoHyphens/>
              <w:spacing w:before="100" w:beforeAutospacing="1" w:after="100" w:afterAutospacing="1" w:line="264" w:lineRule="auto"/>
              <w:ind w:left="0" w:firstLine="0"/>
              <w:contextualSpacing w:val="0"/>
              <w:jc w:val="both"/>
              <w:rPr>
                <w:rFonts w:ascii="Arial" w:eastAsia="Times New Roman" w:hAnsi="Arial" w:cs="Arial"/>
                <w:color w:val="000000" w:themeColor="text1"/>
              </w:rPr>
            </w:pPr>
            <w:r w:rsidRPr="0088046B">
              <w:rPr>
                <w:rFonts w:ascii="Arial" w:eastAsia="Times New Roman" w:hAnsi="Arial" w:cs="Arial"/>
                <w:color w:val="000000" w:themeColor="text1"/>
              </w:rPr>
              <w:t>Valora la información de un enunciado y la relaciona con el número de soluciones del problema.</w:t>
            </w:r>
          </w:p>
          <w:p w:rsidR="003717A3" w:rsidRPr="0088046B" w:rsidRDefault="003717A3" w:rsidP="003717A3">
            <w:pPr>
              <w:pStyle w:val="Prrafodelista"/>
              <w:numPr>
                <w:ilvl w:val="1"/>
                <w:numId w:val="61"/>
              </w:numPr>
              <w:tabs>
                <w:tab w:val="left" w:pos="473"/>
              </w:tabs>
              <w:suppressAutoHyphens/>
              <w:spacing w:before="100" w:beforeAutospacing="1" w:after="100" w:afterAutospacing="1" w:line="264" w:lineRule="auto"/>
              <w:ind w:left="0" w:firstLine="0"/>
              <w:contextualSpacing w:val="0"/>
              <w:jc w:val="both"/>
              <w:rPr>
                <w:rFonts w:ascii="Arial" w:eastAsia="Times New Roman" w:hAnsi="Arial" w:cs="Arial"/>
                <w:color w:val="000000" w:themeColor="text1"/>
              </w:rPr>
            </w:pPr>
            <w:r w:rsidRPr="0088046B">
              <w:rPr>
                <w:rFonts w:ascii="Arial" w:eastAsia="Times New Roman" w:hAnsi="Arial" w:cs="Arial"/>
                <w:color w:val="000000" w:themeColor="text1"/>
              </w:rPr>
              <w:t>Realiza estimaciones y elabora conjeturas sobre los resultados de los problemas a resolver, valorando su utilidad y eficacia.</w:t>
            </w:r>
          </w:p>
          <w:p w:rsidR="003717A3" w:rsidRPr="0088046B" w:rsidRDefault="003717A3" w:rsidP="003717A3">
            <w:pPr>
              <w:pStyle w:val="Prrafodelista"/>
              <w:numPr>
                <w:ilvl w:val="1"/>
                <w:numId w:val="61"/>
              </w:numPr>
              <w:tabs>
                <w:tab w:val="left" w:pos="473"/>
              </w:tabs>
              <w:suppressAutoHyphens/>
              <w:spacing w:before="100" w:beforeAutospacing="1" w:after="100" w:afterAutospacing="1" w:line="264" w:lineRule="auto"/>
              <w:ind w:left="0" w:firstLine="0"/>
              <w:contextualSpacing w:val="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Utiliza estrategias heurísticas y procesos de razonamiento en la resolución de problemas, reflexionando sobre el proceso de resolución de problemas. </w:t>
            </w:r>
          </w:p>
          <w:p w:rsidR="003717A3" w:rsidRPr="0088046B" w:rsidRDefault="003717A3" w:rsidP="0009009B">
            <w:pPr>
              <w:tabs>
                <w:tab w:val="num" w:pos="-98"/>
                <w:tab w:val="left" w:pos="473"/>
              </w:tabs>
              <w:spacing w:before="100" w:beforeAutospacing="1" w:after="100" w:afterAutospacing="1" w:line="264" w:lineRule="auto"/>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3.1. Identifica patrones, regularidades y leyes matemáticas en situaciones de cambio, en contextos numéricos, geométricos, funcionales, estadísticos y probabilísticos.</w:t>
            </w:r>
          </w:p>
          <w:p w:rsidR="003717A3" w:rsidRPr="0088046B" w:rsidRDefault="003717A3" w:rsidP="0009009B">
            <w:pPr>
              <w:tabs>
                <w:tab w:val="num" w:pos="-98"/>
                <w:tab w:val="left" w:pos="473"/>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3.2. Utiliza las leyes matemáticas encontradas para realizar simulaciones y predicciones sobre los resultados esperables, valorando su eficacia e idoneidad.</w:t>
            </w:r>
          </w:p>
          <w:p w:rsidR="003717A3" w:rsidRPr="0088046B" w:rsidRDefault="003717A3" w:rsidP="0009009B">
            <w:pPr>
              <w:tabs>
                <w:tab w:val="num" w:pos="-98"/>
                <w:tab w:val="left" w:pos="473"/>
              </w:tabs>
              <w:spacing w:before="100" w:beforeAutospacing="1" w:after="100" w:afterAutospacing="1" w:line="264" w:lineRule="auto"/>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4.1. Profundiza en los problemas una vez resueltos: revisando el proceso de resolución y los pasos e ideas importantes, analizando la coherencia de la solución o buscando otras formas de resolución.</w:t>
            </w:r>
          </w:p>
          <w:p w:rsidR="003717A3" w:rsidRPr="0088046B" w:rsidRDefault="003717A3" w:rsidP="0009009B">
            <w:pPr>
              <w:tabs>
                <w:tab w:val="num" w:pos="-98"/>
                <w:tab w:val="left" w:pos="473"/>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3717A3" w:rsidRPr="0088046B" w:rsidRDefault="003717A3" w:rsidP="003717A3">
            <w:pPr>
              <w:numPr>
                <w:ilvl w:val="1"/>
                <w:numId w:val="48"/>
              </w:numPr>
              <w:tabs>
                <w:tab w:val="num" w:pos="-98"/>
                <w:tab w:val="left" w:pos="473"/>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Expone y defiende el proceso seguido además de las conclusiones obtenidas utilizando distintos lenguajes: algebraico, gráfico, geométrico, estadístico-probabilístico.</w:t>
            </w:r>
          </w:p>
          <w:p w:rsidR="003717A3" w:rsidRPr="0088046B" w:rsidRDefault="003717A3" w:rsidP="003717A3">
            <w:pPr>
              <w:numPr>
                <w:ilvl w:val="1"/>
                <w:numId w:val="18"/>
              </w:numPr>
              <w:tabs>
                <w:tab w:val="num" w:pos="-98"/>
                <w:tab w:val="left" w:pos="0"/>
              </w:tabs>
              <w:suppressAutoHyphen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 Identifica situaciones problemáticas de la realidad, susceptibles de contener problemas de interés.</w:t>
            </w:r>
          </w:p>
          <w:p w:rsidR="003717A3" w:rsidRPr="0088046B" w:rsidRDefault="003717A3" w:rsidP="003717A3">
            <w:pPr>
              <w:pStyle w:val="Prrafodelista"/>
              <w:numPr>
                <w:ilvl w:val="1"/>
                <w:numId w:val="4"/>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Establece conexiones entre un problema del mundo real </w:t>
            </w:r>
            <w:r w:rsidRPr="0088046B">
              <w:rPr>
                <w:rFonts w:ascii="Arial" w:eastAsia="Times New Roman" w:hAnsi="Arial" w:cs="Arial"/>
                <w:color w:val="000000" w:themeColor="text1"/>
              </w:rPr>
              <w:lastRenderedPageBreak/>
              <w:t>y el mundo matemático, identificando el problema o problemas matemáticos que subyacen en él y los conocimientos matemáticos necesarios.</w:t>
            </w:r>
          </w:p>
          <w:p w:rsidR="003717A3" w:rsidRPr="0088046B" w:rsidRDefault="003717A3" w:rsidP="003717A3">
            <w:pPr>
              <w:pStyle w:val="Prrafodelista"/>
              <w:numPr>
                <w:ilvl w:val="1"/>
                <w:numId w:val="4"/>
              </w:numPr>
              <w:tabs>
                <w:tab w:val="left" w:pos="0"/>
              </w:tabs>
              <w:suppressAutoHyphens/>
              <w:spacing w:before="100" w:beforeAutospacing="1" w:after="100" w:afterAutospacing="1" w:line="264" w:lineRule="auto"/>
              <w:ind w:left="0" w:firstLine="44"/>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Usa, elabora o construye modelos matemáticos sencillos que permitan la resolución de un problema o problemas dentro del campo de las matemáticas. </w:t>
            </w:r>
          </w:p>
          <w:p w:rsidR="003717A3" w:rsidRPr="0088046B" w:rsidRDefault="003717A3" w:rsidP="0009009B">
            <w:pPr>
              <w:pStyle w:val="Prrafodelista"/>
              <w:tabs>
                <w:tab w:val="left" w:pos="0"/>
              </w:tabs>
              <w:suppressAutoHyphens/>
              <w:spacing w:before="100" w:beforeAutospacing="1" w:after="100" w:afterAutospacing="1" w:line="264" w:lineRule="auto"/>
              <w:ind w:left="0"/>
              <w:jc w:val="both"/>
              <w:rPr>
                <w:rFonts w:ascii="Arial" w:eastAsia="Times New Roman" w:hAnsi="Arial" w:cs="Arial"/>
                <w:color w:val="000000" w:themeColor="text1"/>
              </w:rPr>
            </w:pPr>
            <w:r w:rsidRPr="0088046B">
              <w:rPr>
                <w:rFonts w:ascii="Arial" w:eastAsia="Times New Roman" w:hAnsi="Arial" w:cs="Arial"/>
                <w:color w:val="000000" w:themeColor="text1"/>
              </w:rPr>
              <w:t>6.4. Interpreta la solución matemática del problema en el contexto de la realidad.</w:t>
            </w:r>
          </w:p>
          <w:p w:rsidR="003717A3" w:rsidRPr="0088046B" w:rsidRDefault="003717A3" w:rsidP="003717A3">
            <w:pPr>
              <w:pStyle w:val="Prrafodelista"/>
              <w:numPr>
                <w:ilvl w:val="1"/>
                <w:numId w:val="2"/>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Realiza simulaciones y predicciones, en el contexto real, para valorar la adecuación y las limitaciones de los modelos, proponiendo mejoras que aumenten su eficacia. </w:t>
            </w:r>
          </w:p>
          <w:p w:rsidR="003717A3" w:rsidRPr="0088046B" w:rsidRDefault="003717A3" w:rsidP="0009009B">
            <w:pPr>
              <w:pStyle w:val="Prrafodelista"/>
              <w:tabs>
                <w:tab w:val="num" w:pos="-98"/>
                <w:tab w:val="left" w:pos="473"/>
              </w:tabs>
              <w:suppressAutoHyphens/>
              <w:spacing w:before="100" w:beforeAutospacing="1" w:after="100" w:afterAutospacing="1" w:line="264" w:lineRule="auto"/>
              <w:ind w:left="0"/>
              <w:jc w:val="both"/>
              <w:rPr>
                <w:rFonts w:ascii="Arial" w:eastAsia="Times New Roman" w:hAnsi="Arial" w:cs="Arial"/>
                <w:color w:val="000000" w:themeColor="text1"/>
              </w:rPr>
            </w:pPr>
          </w:p>
          <w:p w:rsidR="003717A3" w:rsidRPr="0088046B" w:rsidRDefault="003717A3" w:rsidP="003717A3">
            <w:pPr>
              <w:pStyle w:val="Prrafodelista"/>
              <w:numPr>
                <w:ilvl w:val="1"/>
                <w:numId w:val="16"/>
              </w:numPr>
              <w:tabs>
                <w:tab w:val="clear" w:pos="0"/>
                <w:tab w:val="num" w:pos="-98"/>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Realiza simulaciones y predicciones, en el contexto real, para valorar la adecuación y las limitaciones de los modelos, proponiendo mejoras que aumenten su eficacia Reflexiona sobre el proceso y obtiene conclusiones sobre él y sus resultados.</w:t>
            </w:r>
          </w:p>
          <w:p w:rsidR="003717A3" w:rsidRPr="0088046B" w:rsidRDefault="003717A3" w:rsidP="003717A3">
            <w:pPr>
              <w:numPr>
                <w:ilvl w:val="1"/>
                <w:numId w:val="20"/>
              </w:numPr>
              <w:tabs>
                <w:tab w:val="clear" w:pos="0"/>
                <w:tab w:val="num" w:pos="-98"/>
                <w:tab w:val="left" w:pos="473"/>
              </w:tabs>
              <w:suppressAutoHyphen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Desarrolla actitudes adecuadas para el trabajo en matemáticas: esfuerzo, perseverancia, flexibilidad y aceptación de la crítica razonada.</w:t>
            </w:r>
          </w:p>
          <w:p w:rsidR="003717A3" w:rsidRPr="0088046B" w:rsidRDefault="003717A3" w:rsidP="003717A3">
            <w:pPr>
              <w:numPr>
                <w:ilvl w:val="1"/>
                <w:numId w:val="20"/>
              </w:numPr>
              <w:tabs>
                <w:tab w:val="clear" w:pos="0"/>
                <w:tab w:val="num" w:pos="-98"/>
                <w:tab w:val="left" w:pos="473"/>
              </w:tabs>
              <w:suppressAutoHyphen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Se plantea la resolución de retos y problemas con la precisión, esmero e interés adecuados al nivel educativo y a la dificultad de la situación.</w:t>
            </w:r>
          </w:p>
          <w:p w:rsidR="003717A3" w:rsidRPr="0088046B" w:rsidRDefault="003717A3" w:rsidP="003717A3">
            <w:pPr>
              <w:numPr>
                <w:ilvl w:val="1"/>
                <w:numId w:val="20"/>
              </w:numPr>
              <w:tabs>
                <w:tab w:val="clear" w:pos="0"/>
                <w:tab w:val="num" w:pos="-98"/>
                <w:tab w:val="left" w:pos="473"/>
              </w:tabs>
              <w:suppressAutoHyphen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Distingue entre problemas y ejercicios y adopta la actitud adecuada para cada caso. </w:t>
            </w:r>
          </w:p>
          <w:p w:rsidR="003717A3" w:rsidRPr="0088046B" w:rsidRDefault="003717A3" w:rsidP="003717A3">
            <w:pPr>
              <w:numPr>
                <w:ilvl w:val="1"/>
                <w:numId w:val="20"/>
              </w:numPr>
              <w:tabs>
                <w:tab w:val="clear" w:pos="0"/>
                <w:tab w:val="num" w:pos="-98"/>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Desarrolla actitudes de curiosidad e indagación, junto con hábitos de plantear/se preguntas y buscar respuestas adecuadas, tanto en el estudio de los conceptos como en la resolución de problemas.</w:t>
            </w:r>
          </w:p>
          <w:p w:rsidR="003717A3" w:rsidRPr="0088046B" w:rsidRDefault="003717A3" w:rsidP="003717A3">
            <w:pPr>
              <w:numPr>
                <w:ilvl w:val="1"/>
                <w:numId w:val="21"/>
              </w:numPr>
              <w:tabs>
                <w:tab w:val="num" w:pos="-98"/>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Toma decisiones en los procesos de resolución de problemas, de investigación y de matematización o de modelización, valorando las consecuencias de las mismas y su conveniencia por su sencillez y utilidad.</w:t>
            </w:r>
          </w:p>
          <w:p w:rsidR="003717A3" w:rsidRPr="0088046B" w:rsidRDefault="003717A3" w:rsidP="003717A3">
            <w:pPr>
              <w:numPr>
                <w:ilvl w:val="1"/>
                <w:numId w:val="37"/>
              </w:numPr>
              <w:tabs>
                <w:tab w:val="num" w:pos="-98"/>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Reflexiona sobre los problemas resueltos y los procesos desarrollados, valorando la potencia y sencillez de las ideas </w:t>
            </w:r>
            <w:r w:rsidRPr="0088046B">
              <w:rPr>
                <w:rFonts w:ascii="Arial" w:eastAsia="Times New Roman" w:hAnsi="Arial" w:cs="Arial"/>
                <w:color w:val="000000" w:themeColor="text1"/>
              </w:rPr>
              <w:lastRenderedPageBreak/>
              <w:t>claves, aprendiendo para situaciones futuras similares.</w:t>
            </w:r>
          </w:p>
          <w:p w:rsidR="003717A3" w:rsidRPr="0088046B" w:rsidRDefault="003717A3" w:rsidP="003717A3">
            <w:pPr>
              <w:numPr>
                <w:ilvl w:val="1"/>
                <w:numId w:val="23"/>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3717A3" w:rsidRPr="0088046B" w:rsidRDefault="003717A3" w:rsidP="003717A3">
            <w:pPr>
              <w:numPr>
                <w:ilvl w:val="1"/>
                <w:numId w:val="23"/>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Utiliza medios tecnológicos para hacer representaciones gráficas de funciones con expresiones algebraicas complejas y extraer información cualitativa y cuantitativa sobre ellas.</w:t>
            </w:r>
          </w:p>
          <w:p w:rsidR="003717A3" w:rsidRPr="0088046B" w:rsidRDefault="003717A3" w:rsidP="003717A3">
            <w:pPr>
              <w:numPr>
                <w:ilvl w:val="1"/>
                <w:numId w:val="23"/>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Diseña representaciones gráficas para explicar el proceso seguido en la solución de problemas, mediante la utilización de medios tecnológicos.</w:t>
            </w:r>
          </w:p>
          <w:p w:rsidR="003717A3" w:rsidRPr="0088046B" w:rsidRDefault="003717A3" w:rsidP="003717A3">
            <w:pPr>
              <w:numPr>
                <w:ilvl w:val="1"/>
                <w:numId w:val="23"/>
              </w:numPr>
              <w:tabs>
                <w:tab w:val="num" w:pos="-98"/>
                <w:tab w:val="left" w:pos="473"/>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Recrea entornos y objetos geométricos con herramientas tecnológicas interactivas para mostrar, analizar y comprender propiedades geométricas.</w:t>
            </w:r>
          </w:p>
          <w:p w:rsidR="003717A3" w:rsidRPr="0088046B" w:rsidRDefault="003717A3" w:rsidP="003717A3">
            <w:pPr>
              <w:numPr>
                <w:ilvl w:val="1"/>
                <w:numId w:val="19"/>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3717A3" w:rsidRPr="0088046B" w:rsidRDefault="003717A3" w:rsidP="003717A3">
            <w:pPr>
              <w:numPr>
                <w:ilvl w:val="1"/>
                <w:numId w:val="19"/>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Utiliza los recursos creados para apoyar la exposición oral de los contenidos trabajados en el aula.</w:t>
            </w:r>
          </w:p>
          <w:p w:rsidR="003717A3" w:rsidRPr="0088046B" w:rsidRDefault="003717A3" w:rsidP="003717A3">
            <w:pPr>
              <w:numPr>
                <w:ilvl w:val="1"/>
                <w:numId w:val="19"/>
              </w:numPr>
              <w:tabs>
                <w:tab w:val="num" w:pos="-98"/>
                <w:tab w:val="left" w:pos="473"/>
              </w:tabs>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717A3" w:rsidRPr="0088046B" w:rsidTr="0009009B">
        <w:tc>
          <w:tcPr>
            <w:tcW w:w="15588" w:type="dxa"/>
            <w:gridSpan w:val="3"/>
            <w:shd w:val="clear" w:color="auto" w:fill="FFFFFF"/>
            <w:tcMar>
              <w:top w:w="0" w:type="dxa"/>
              <w:left w:w="108" w:type="dxa"/>
              <w:bottom w:w="0" w:type="dxa"/>
              <w:right w:w="108" w:type="dxa"/>
            </w:tcMa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lastRenderedPageBreak/>
              <w:t>Bloque 2. Números y álgebra</w:t>
            </w:r>
          </w:p>
        </w:tc>
      </w:tr>
      <w:tr w:rsidR="003717A3" w:rsidRPr="0088046B" w:rsidTr="0009009B">
        <w:tc>
          <w:tcPr>
            <w:tcW w:w="4684" w:type="dxa"/>
            <w:shd w:val="clear" w:color="auto" w:fill="FFFFFF"/>
            <w:tcMar>
              <w:top w:w="0" w:type="dxa"/>
              <w:left w:w="108" w:type="dxa"/>
              <w:bottom w:w="0" w:type="dxa"/>
              <w:right w:w="108" w:type="dxa"/>
            </w:tcMar>
          </w:tcPr>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Potencias de números racionales con exponente entero. Significado y uso.</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Potencias de base 10. Aplicación para la expresión de números muy pequeños. Operaciones con números expresados en notación científica.</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Raíces cuadradas. Raíces no exactas. </w:t>
            </w:r>
            <w:r w:rsidRPr="0088046B">
              <w:rPr>
                <w:rFonts w:ascii="Arial" w:eastAsia="Times New Roman" w:hAnsi="Arial" w:cs="Arial"/>
                <w:color w:val="000000" w:themeColor="text1"/>
                <w:lang w:eastAsia="zh-CN"/>
              </w:rPr>
              <w:lastRenderedPageBreak/>
              <w:t>Expresión decimal. Expresiones radicales: transformación y operaciones.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Jerarquía de operaciones.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Números decimales y racionales. Transformación de fracciones en decimales y viceversa. Números decimales exactos y periódicos. Fracción generatriz.</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Operaciones con fracciones y decimales. Cálculo aproximado y redondeo. Cifras significativas. Error absoluto y relativo.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Investigación de regularidades, relaciones y propiedades que aparecen en conjuntos de números. Expresión usando lenguaje algebraico.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Sucesiones numéricas. Sucesiones recurrentes Progresiones aritméticas y geométricas.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Ecuaciones de segundo grado con una incógnita. Resolución (método algebraico y gráfico).</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Transformación de expresiones algebraicas. Igualdades notables. Operaciones elementales con polinomios.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Resolución de ecuaciones sencillas de grado superior a dos.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Resolución de problemas mediante la utilización de ecuaciones y sistemas de ecuaciones.</w:t>
            </w:r>
          </w:p>
        </w:tc>
        <w:tc>
          <w:tcPr>
            <w:tcW w:w="4514" w:type="dxa"/>
            <w:shd w:val="clear" w:color="auto" w:fill="FFFFFF"/>
            <w:tcMar>
              <w:top w:w="0" w:type="dxa"/>
              <w:left w:w="108" w:type="dxa"/>
              <w:bottom w:w="0" w:type="dxa"/>
              <w:right w:w="108" w:type="dxa"/>
            </w:tcMar>
          </w:tcPr>
          <w:p w:rsidR="003717A3" w:rsidRPr="0088046B" w:rsidRDefault="003717A3" w:rsidP="003717A3">
            <w:pPr>
              <w:numPr>
                <w:ilvl w:val="0"/>
                <w:numId w:val="31"/>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lastRenderedPageBreak/>
              <w:t>Utilizar las propiedades de los números racionales para operarlos, utilizando la forma de cálculo y notación adecuada, para resolver problemas de la vida cotidiana, y presentando los resultados con la precisión requerida.</w:t>
            </w:r>
          </w:p>
          <w:p w:rsidR="003717A3" w:rsidRPr="0088046B" w:rsidRDefault="003717A3" w:rsidP="003717A3">
            <w:pPr>
              <w:numPr>
                <w:ilvl w:val="0"/>
                <w:numId w:val="31"/>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Obtener y manipular expresiones simbólicas que describan sucesiones numéricas, observando regularidades en </w:t>
            </w:r>
            <w:r w:rsidRPr="0088046B">
              <w:rPr>
                <w:rFonts w:ascii="Arial" w:eastAsia="Times New Roman" w:hAnsi="Arial" w:cs="Arial"/>
                <w:color w:val="000000" w:themeColor="text1"/>
                <w:lang w:eastAsia="zh-CN"/>
              </w:rPr>
              <w:lastRenderedPageBreak/>
              <w:t>casos sencillos que incluyan patrones recursivos.</w:t>
            </w:r>
          </w:p>
          <w:p w:rsidR="003717A3" w:rsidRPr="0088046B" w:rsidRDefault="003717A3" w:rsidP="003717A3">
            <w:pPr>
              <w:numPr>
                <w:ilvl w:val="0"/>
                <w:numId w:val="31"/>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Utilizar el lenguaje algebraico para expresar una propiedad o relación dada mediante un enunciado, extrayendo la información relevante y transformándola.</w:t>
            </w:r>
          </w:p>
          <w:p w:rsidR="003717A3" w:rsidRPr="0088046B" w:rsidRDefault="003717A3" w:rsidP="003717A3">
            <w:pPr>
              <w:numPr>
                <w:ilvl w:val="0"/>
                <w:numId w:val="31"/>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Resolver problemas de la vida cotidiana en los que se precise el planteamiento y resolución de ecuaciones de primer y segundo grado, ecuaciones sencillas de grado mayor que dos y sistemas de dos ecuaciones lineales con dos incógnitas, aplicando técnicas de manipulación algebraicas, gráficas o recursos tecnológicos, valorando y contrastando los resultados obtenidos.</w:t>
            </w:r>
          </w:p>
        </w:tc>
        <w:tc>
          <w:tcPr>
            <w:tcW w:w="6390" w:type="dxa"/>
            <w:shd w:val="clear" w:color="auto" w:fill="FFFFFF"/>
            <w:tcMar>
              <w:top w:w="0" w:type="dxa"/>
              <w:left w:w="108" w:type="dxa"/>
              <w:bottom w:w="0" w:type="dxa"/>
              <w:right w:w="108" w:type="dxa"/>
            </w:tcMar>
          </w:tcPr>
          <w:p w:rsidR="003717A3" w:rsidRPr="0088046B" w:rsidRDefault="003717A3" w:rsidP="003717A3">
            <w:pPr>
              <w:numPr>
                <w:ilvl w:val="1"/>
                <w:numId w:val="49"/>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lastRenderedPageBreak/>
              <w:t>Reconoce los distintos tipos de números (naturales, enteros, racionales), indica el criterio utilizado para su distinción y los utiliza para representar e interpretar adecuadamente información cuantitativa.</w:t>
            </w:r>
          </w:p>
          <w:p w:rsidR="003717A3" w:rsidRPr="0088046B" w:rsidRDefault="003717A3" w:rsidP="003717A3">
            <w:pPr>
              <w:numPr>
                <w:ilvl w:val="1"/>
                <w:numId w:val="49"/>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Distingue, al hallar el decimal equivalente a una fracción, entre decimales finitos y decimales infinitos periódicos, indicando en este caso, el grupo de decimales que se repiten o forman período.</w:t>
            </w:r>
          </w:p>
          <w:p w:rsidR="003717A3" w:rsidRPr="0088046B" w:rsidRDefault="003717A3" w:rsidP="003717A3">
            <w:pPr>
              <w:numPr>
                <w:ilvl w:val="1"/>
                <w:numId w:val="49"/>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Halla la fracción generatriz correspondiente a un decimal </w:t>
            </w:r>
            <w:r w:rsidRPr="0088046B">
              <w:rPr>
                <w:rFonts w:ascii="Arial" w:eastAsia="Times New Roman" w:hAnsi="Arial" w:cs="Arial"/>
                <w:color w:val="000000" w:themeColor="text1"/>
              </w:rPr>
              <w:lastRenderedPageBreak/>
              <w:t>exacto o periódico.</w:t>
            </w:r>
          </w:p>
          <w:p w:rsidR="003717A3" w:rsidRPr="0088046B" w:rsidRDefault="003717A3" w:rsidP="003717A3">
            <w:pPr>
              <w:numPr>
                <w:ilvl w:val="1"/>
                <w:numId w:val="49"/>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Expresa números muy grandes y muy pequeños en notación científica, y opera con ellos, con y sin calculadora, y los utiliza en problemas contextualizados.</w:t>
            </w:r>
          </w:p>
          <w:p w:rsidR="003717A3" w:rsidRPr="0088046B" w:rsidRDefault="003717A3" w:rsidP="003717A3">
            <w:pPr>
              <w:numPr>
                <w:ilvl w:val="1"/>
                <w:numId w:val="49"/>
              </w:numPr>
              <w:tabs>
                <w:tab w:val="left" w:pos="0"/>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Factoriza expresiones numéricas sencillas que contengan raíces, opera con ellas simplificando los resultados.</w:t>
            </w:r>
          </w:p>
          <w:p w:rsidR="003717A3" w:rsidRPr="0088046B" w:rsidRDefault="003717A3" w:rsidP="003717A3">
            <w:pPr>
              <w:numPr>
                <w:ilvl w:val="1"/>
                <w:numId w:val="49"/>
              </w:numPr>
              <w:tabs>
                <w:tab w:val="left" w:pos="0"/>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Distingue y emplea técnicas adecuadas para realizar aproximaciones por defecto y por exceso de un número en problemas contextualizados, justificando sus procedimientos.</w:t>
            </w:r>
          </w:p>
          <w:p w:rsidR="003717A3" w:rsidRPr="0088046B" w:rsidRDefault="003717A3" w:rsidP="003717A3">
            <w:pPr>
              <w:numPr>
                <w:ilvl w:val="1"/>
                <w:numId w:val="4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Aplica adecuadamente técnicas de truncamiento y redondeo en problemas contextualizados, reconociendo los errores de aproximación en cada caso para determinar el procedimiento más adecuado.</w:t>
            </w:r>
          </w:p>
          <w:p w:rsidR="003717A3" w:rsidRPr="0088046B" w:rsidRDefault="003717A3" w:rsidP="003717A3">
            <w:pPr>
              <w:numPr>
                <w:ilvl w:val="1"/>
                <w:numId w:val="4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 Expresa el resultado de un problema, utilizando la unidad de medida adecuada, en forma de número decimal, redondeándolo si es necesario con el margen de error o precisión requeridos, de acuerdo con la naturaleza de los datos.</w:t>
            </w:r>
          </w:p>
          <w:p w:rsidR="003717A3" w:rsidRPr="0088046B" w:rsidRDefault="003717A3" w:rsidP="003717A3">
            <w:pPr>
              <w:numPr>
                <w:ilvl w:val="1"/>
                <w:numId w:val="4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Calcula el valor de expresiones numéricas de números enteros, decimales y fraccionarios mediante las operaciones elementales y las potencias de exponente entero aplicando correctamente la jerarquía de las operaciones.</w:t>
            </w:r>
          </w:p>
          <w:p w:rsidR="003717A3" w:rsidRPr="0088046B" w:rsidRDefault="003717A3" w:rsidP="003717A3">
            <w:pPr>
              <w:numPr>
                <w:ilvl w:val="1"/>
                <w:numId w:val="49"/>
              </w:numPr>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Emplea números racionales para resolver problemas de la vida cotidiana y analiza la coherencia de la solución.</w:t>
            </w:r>
          </w:p>
          <w:p w:rsidR="003717A3" w:rsidRPr="0088046B" w:rsidRDefault="003717A3" w:rsidP="003717A3">
            <w:pPr>
              <w:numPr>
                <w:ilvl w:val="1"/>
                <w:numId w:val="56"/>
              </w:numPr>
              <w:tabs>
                <w:tab w:val="left" w:pos="44"/>
              </w:tabs>
              <w:spacing w:before="100" w:beforeAutospacing="1" w:after="100" w:afterAutospacing="1" w:line="264" w:lineRule="auto"/>
              <w:ind w:left="48" w:firstLine="0"/>
              <w:jc w:val="both"/>
              <w:rPr>
                <w:rFonts w:ascii="Arial" w:eastAsia="Times New Roman" w:hAnsi="Arial" w:cs="Arial"/>
                <w:color w:val="000000" w:themeColor="text1"/>
              </w:rPr>
            </w:pPr>
            <w:r w:rsidRPr="0088046B">
              <w:rPr>
                <w:rFonts w:ascii="Arial" w:eastAsia="Times New Roman" w:hAnsi="Arial" w:cs="Arial"/>
                <w:color w:val="000000" w:themeColor="text1"/>
              </w:rPr>
              <w:t>Calcula términos de una sucesión numérica recurrente usando la ley de formación a partir de términos anteriores.</w:t>
            </w:r>
          </w:p>
          <w:p w:rsidR="003717A3" w:rsidRPr="0088046B" w:rsidRDefault="003717A3" w:rsidP="003717A3">
            <w:pPr>
              <w:numPr>
                <w:ilvl w:val="1"/>
                <w:numId w:val="56"/>
              </w:numPr>
              <w:tabs>
                <w:tab w:val="left" w:pos="44"/>
              </w:tabs>
              <w:spacing w:before="100" w:beforeAutospacing="1" w:after="100" w:afterAutospacing="1" w:line="264" w:lineRule="auto"/>
              <w:ind w:left="48" w:firstLine="0"/>
              <w:jc w:val="both"/>
              <w:rPr>
                <w:rFonts w:ascii="Arial" w:eastAsia="Times New Roman" w:hAnsi="Arial" w:cs="Arial"/>
                <w:color w:val="000000" w:themeColor="text1"/>
              </w:rPr>
            </w:pPr>
            <w:r w:rsidRPr="0088046B">
              <w:rPr>
                <w:rFonts w:ascii="Arial" w:eastAsia="Times New Roman" w:hAnsi="Arial" w:cs="Arial"/>
                <w:color w:val="000000" w:themeColor="text1"/>
              </w:rPr>
              <w:t>Obtiene una ley de formación o fórmula para el término general de una sucesión sencilla de números enteros o fraccionarios</w:t>
            </w:r>
            <w:r w:rsidRPr="0088046B">
              <w:rPr>
                <w:rFonts w:ascii="Arial" w:eastAsia="Times New Roman" w:hAnsi="Arial" w:cs="Arial"/>
                <w:strike/>
                <w:color w:val="000000" w:themeColor="text1"/>
              </w:rPr>
              <w:t>.</w:t>
            </w:r>
          </w:p>
          <w:p w:rsidR="003717A3" w:rsidRPr="0088046B" w:rsidRDefault="003717A3" w:rsidP="003717A3">
            <w:pPr>
              <w:numPr>
                <w:ilvl w:val="1"/>
                <w:numId w:val="56"/>
              </w:numPr>
              <w:tabs>
                <w:tab w:val="left" w:pos="44"/>
              </w:tabs>
              <w:spacing w:before="100" w:beforeAutospacing="1" w:after="100" w:afterAutospacing="1" w:line="264" w:lineRule="auto"/>
              <w:ind w:left="48"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Identifica progresiones aritméticas y geométricas, expresa su término general, calcula la suma de los “n” primeros términos, y las emplea para resolver problemas. </w:t>
            </w:r>
          </w:p>
          <w:p w:rsidR="003717A3" w:rsidRPr="0088046B" w:rsidRDefault="003717A3" w:rsidP="003717A3">
            <w:pPr>
              <w:numPr>
                <w:ilvl w:val="1"/>
                <w:numId w:val="56"/>
              </w:numPr>
              <w:tabs>
                <w:tab w:val="left" w:pos="44"/>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Valora e identifica la presencia recurrente de las sucesiones en la naturaleza y resuelve problemas asociados a las mismas.</w:t>
            </w:r>
          </w:p>
          <w:p w:rsidR="003717A3" w:rsidRPr="0088046B" w:rsidRDefault="003717A3" w:rsidP="003717A3">
            <w:pPr>
              <w:numPr>
                <w:ilvl w:val="1"/>
                <w:numId w:val="55"/>
              </w:numPr>
              <w:tabs>
                <w:tab w:val="left" w:pos="44"/>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 Realiza operaciones con polinomios y los utiliza en ejemplos de la vida cotidiana. </w:t>
            </w:r>
          </w:p>
          <w:p w:rsidR="003717A3" w:rsidRPr="0088046B" w:rsidRDefault="003717A3" w:rsidP="003717A3">
            <w:pPr>
              <w:numPr>
                <w:ilvl w:val="1"/>
                <w:numId w:val="55"/>
              </w:numPr>
              <w:tabs>
                <w:tab w:val="left" w:pos="0"/>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lastRenderedPageBreak/>
              <w:t>Conoce y utiliza las identidades notables correspondientes al cuadrado de un binomio y una suma por diferencia, y las aplica en un contexto adecuado.</w:t>
            </w:r>
          </w:p>
          <w:p w:rsidR="003717A3" w:rsidRPr="0088046B" w:rsidRDefault="003717A3" w:rsidP="003717A3">
            <w:pPr>
              <w:numPr>
                <w:ilvl w:val="1"/>
                <w:numId w:val="55"/>
              </w:numPr>
              <w:tabs>
                <w:tab w:val="left" w:pos="0"/>
              </w:tab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Factoriza polinomios de grado 4 con raíces enteras mediante el uso combinado de la regla de Ruffini, identidades notables y extracción del factor común.</w:t>
            </w:r>
          </w:p>
          <w:p w:rsidR="003717A3" w:rsidRPr="0088046B" w:rsidRDefault="003717A3" w:rsidP="003717A3">
            <w:pPr>
              <w:pStyle w:val="Prrafodelista"/>
              <w:numPr>
                <w:ilvl w:val="1"/>
                <w:numId w:val="3"/>
              </w:numPr>
              <w:tabs>
                <w:tab w:val="left" w:pos="0"/>
              </w:tabs>
              <w:spacing w:before="100" w:beforeAutospacing="1" w:after="100" w:afterAutospacing="1" w:line="264" w:lineRule="auto"/>
              <w:ind w:left="44" w:firstLine="0"/>
              <w:jc w:val="both"/>
              <w:rPr>
                <w:rFonts w:ascii="Arial" w:eastAsia="Times New Roman" w:hAnsi="Arial" w:cs="Arial"/>
                <w:color w:val="000000" w:themeColor="text1"/>
              </w:rPr>
            </w:pPr>
            <w:r w:rsidRPr="0088046B">
              <w:rPr>
                <w:rFonts w:ascii="Arial" w:eastAsia="Times New Roman" w:hAnsi="Arial" w:cs="Arial"/>
                <w:color w:val="000000" w:themeColor="text1"/>
              </w:rPr>
              <w:t>Formula algebraicamente una situación de la vida cotidiana mediante ecuaciones y sistemas de ecuaciones, las resuelve e interpreta criticamente el resultado obtenido.</w:t>
            </w:r>
          </w:p>
        </w:tc>
      </w:tr>
      <w:tr w:rsidR="003717A3" w:rsidRPr="0088046B" w:rsidTr="0009009B">
        <w:tc>
          <w:tcPr>
            <w:tcW w:w="15588" w:type="dxa"/>
            <w:gridSpan w:val="3"/>
            <w:shd w:val="clear" w:color="auto" w:fill="FFFFFF"/>
            <w:tcMar>
              <w:top w:w="0" w:type="dxa"/>
              <w:left w:w="108" w:type="dxa"/>
              <w:bottom w:w="0" w:type="dxa"/>
              <w:right w:w="108" w:type="dxa"/>
            </w:tcMar>
          </w:tcPr>
          <w:p w:rsidR="003717A3" w:rsidRPr="0088046B" w:rsidRDefault="003717A3" w:rsidP="0009009B">
            <w:pPr>
              <w:spacing w:before="100" w:beforeAutospacing="1" w:after="100" w:afterAutospacing="1" w:line="264" w:lineRule="auto"/>
              <w:jc w:val="center"/>
              <w:rPr>
                <w:rFonts w:ascii="Arial" w:eastAsia="Times New Roman" w:hAnsi="Arial" w:cs="Arial"/>
                <w:color w:val="000000" w:themeColor="text1"/>
              </w:rPr>
            </w:pPr>
            <w:r w:rsidRPr="0088046B">
              <w:rPr>
                <w:rFonts w:ascii="Arial" w:eastAsia="Times New Roman" w:hAnsi="Arial" w:cs="Arial"/>
                <w:color w:val="000000" w:themeColor="text1"/>
              </w:rPr>
              <w:lastRenderedPageBreak/>
              <w:t>Bloque 3. Geometría</w:t>
            </w:r>
          </w:p>
        </w:tc>
      </w:tr>
      <w:tr w:rsidR="003717A3" w:rsidRPr="0088046B" w:rsidTr="0009009B">
        <w:tc>
          <w:tcPr>
            <w:tcW w:w="4684" w:type="dxa"/>
            <w:shd w:val="clear" w:color="auto" w:fill="FFFFFF"/>
            <w:tcMar>
              <w:top w:w="0" w:type="dxa"/>
              <w:left w:w="108" w:type="dxa"/>
              <w:bottom w:w="0" w:type="dxa"/>
              <w:right w:w="108" w:type="dxa"/>
            </w:tcMar>
          </w:tcPr>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Geometría del plano.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Lugar geométrico.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Teorema de Tales. División de un segmento en partes proporcionales. Aplicación a la resolución de problemas.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Traslaciones, giros y simetrías en el plano.</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Geometría del espacio. Planos de simetría en los poliedros.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La esfera. Intersecciones de planos y esferas. </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El globo terráqueo. Coordenadas geográficas y husos horarios. Longitud y latitud de un punto.</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Uso de herramientas tecnológicas para estudiar formas, configuraciones y relaciones geométricas.</w:t>
            </w:r>
          </w:p>
        </w:tc>
        <w:tc>
          <w:tcPr>
            <w:tcW w:w="4514" w:type="dxa"/>
            <w:shd w:val="clear" w:color="auto" w:fill="FFFFFF"/>
            <w:tcMar>
              <w:top w:w="0" w:type="dxa"/>
              <w:left w:w="108" w:type="dxa"/>
              <w:bottom w:w="0" w:type="dxa"/>
              <w:right w:w="108" w:type="dxa"/>
            </w:tcMar>
          </w:tcPr>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Reconocer y describir los elementos y propiedades características de las figuras planas, los cuerpos geométricos elementales y sus configuraciones geométricas.</w:t>
            </w:r>
          </w:p>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Utilizar el teorema de Tales y las fórmulas usuales para realizar medidas indirectas de elementos inaccesibles y para obtener las medidas de longitudes, áreas y volúmenes de los cuerpos elementales, de ejemplos tomados de la vida real, representaciones artísticas como pintura o arquitectura, o de la resolución de problemas geométricos.</w:t>
            </w:r>
          </w:p>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Calcular (ampliación o reducción) las dimensiones reales de figuras dadas en mapas o planos, conociendo la escala.</w:t>
            </w:r>
          </w:p>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Reconocer las transformaciones que llevan de una figura a otra mediante movimiento en el plano, aplicar dichos movimientos y analizar diseños cotidianos, obras de arte y configuraciones presentes en la naturaleza.</w:t>
            </w:r>
          </w:p>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Identificar centros, ejes y planos de simetría de figuras planas y poliedros.</w:t>
            </w:r>
          </w:p>
          <w:p w:rsidR="003717A3" w:rsidRPr="0088046B" w:rsidRDefault="003717A3" w:rsidP="003717A3">
            <w:pPr>
              <w:numPr>
                <w:ilvl w:val="0"/>
                <w:numId w:val="28"/>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Interpretar el sentido de las coordenadas </w:t>
            </w:r>
            <w:r w:rsidRPr="0088046B">
              <w:rPr>
                <w:rFonts w:ascii="Arial" w:eastAsia="Times New Roman" w:hAnsi="Arial" w:cs="Arial"/>
                <w:color w:val="000000" w:themeColor="text1"/>
                <w:lang w:eastAsia="zh-CN"/>
              </w:rPr>
              <w:lastRenderedPageBreak/>
              <w:t>geográficas y su aplicación en la localización de puntos.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p>
        </w:tc>
        <w:tc>
          <w:tcPr>
            <w:tcW w:w="6390" w:type="dxa"/>
            <w:shd w:val="clear" w:color="auto" w:fill="FFFFFF"/>
            <w:tcMar>
              <w:top w:w="0" w:type="dxa"/>
              <w:left w:w="108" w:type="dxa"/>
              <w:bottom w:w="0" w:type="dxa"/>
              <w:right w:w="108" w:type="dxa"/>
            </w:tcMar>
          </w:tcPr>
          <w:p w:rsidR="003717A3" w:rsidRPr="0088046B" w:rsidRDefault="003717A3" w:rsidP="003717A3">
            <w:pPr>
              <w:numPr>
                <w:ilvl w:val="1"/>
                <w:numId w:val="27"/>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lastRenderedPageBreak/>
              <w:t>Conoce las propiedades de los puntos de la mediatriz de un segmento y de la bisectriz de un ángulo, utilizándolas para resolver problemas geométricos sencillos.</w:t>
            </w:r>
          </w:p>
          <w:p w:rsidR="003717A3" w:rsidRPr="0088046B" w:rsidRDefault="003717A3" w:rsidP="003717A3">
            <w:pPr>
              <w:numPr>
                <w:ilvl w:val="1"/>
                <w:numId w:val="27"/>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Maneja las relaciones entre ángulos definidos por rectas que se cortan o por paralelas cortadas por una secante</w:t>
            </w:r>
            <w:r w:rsidRPr="0088046B">
              <w:rPr>
                <w:rFonts w:ascii="Arial" w:eastAsia="Times New Roman" w:hAnsi="Arial" w:cs="Arial"/>
                <w:strike/>
                <w:color w:val="000000" w:themeColor="text1"/>
                <w:lang w:eastAsia="zh-CN"/>
              </w:rPr>
              <w:t xml:space="preserve"> </w:t>
            </w:r>
            <w:r w:rsidRPr="0088046B">
              <w:rPr>
                <w:rFonts w:ascii="Arial" w:eastAsia="Times New Roman" w:hAnsi="Arial" w:cs="Arial"/>
                <w:color w:val="000000" w:themeColor="text1"/>
                <w:lang w:eastAsia="zh-CN"/>
              </w:rPr>
              <w:t>y resuelve problemas geométricos sencillos.</w:t>
            </w:r>
          </w:p>
          <w:p w:rsidR="003717A3" w:rsidRPr="0088046B" w:rsidRDefault="003717A3" w:rsidP="003717A3">
            <w:pPr>
              <w:numPr>
                <w:ilvl w:val="1"/>
                <w:numId w:val="3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Calcula el perímetro y el área de polígonos y de figuras circulares en problemas contextualizados aplicando fórmulas y técnicas adecuadas.</w:t>
            </w:r>
          </w:p>
          <w:p w:rsidR="003717A3" w:rsidRPr="0088046B" w:rsidRDefault="003717A3" w:rsidP="003717A3">
            <w:pPr>
              <w:numPr>
                <w:ilvl w:val="1"/>
                <w:numId w:val="3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Divide un segmento en partes proporcionales a otros dados y establece relaciones de proporcionalidad entre los elementos homólogos de dos polígonos semejantes.</w:t>
            </w:r>
          </w:p>
          <w:p w:rsidR="003717A3" w:rsidRPr="0088046B" w:rsidRDefault="003717A3" w:rsidP="003717A3">
            <w:pPr>
              <w:numPr>
                <w:ilvl w:val="1"/>
                <w:numId w:val="3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 Reconoce triángulos semejantes y, en situaciones de semejanza, utiliza el teorema de Tales para el cálculo indirecto de longitudes en contextos diversos.</w:t>
            </w:r>
          </w:p>
          <w:p w:rsidR="003717A3" w:rsidRPr="0088046B" w:rsidRDefault="003717A3" w:rsidP="0009009B">
            <w:pPr>
              <w:tabs>
                <w:tab w:val="left" w:pos="473"/>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3.1. Calcula dimensiones reales de medidas de longitudes y de superficies en situaciones de semejanza: planos, mapas, fotos aéreas, etc.</w:t>
            </w:r>
          </w:p>
          <w:p w:rsidR="003717A3" w:rsidRPr="0088046B" w:rsidRDefault="003717A3" w:rsidP="003717A3">
            <w:pPr>
              <w:numPr>
                <w:ilvl w:val="1"/>
                <w:numId w:val="57"/>
              </w:numPr>
              <w:tabs>
                <w:tab w:val="left" w:pos="52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Identifica los elementos más característicos de los movimientos en el plano presentes en la naturaleza, en diseños cotidianos u obras de arte.</w:t>
            </w:r>
          </w:p>
          <w:p w:rsidR="003717A3" w:rsidRPr="0088046B" w:rsidRDefault="003717A3" w:rsidP="003717A3">
            <w:pPr>
              <w:numPr>
                <w:ilvl w:val="1"/>
                <w:numId w:val="57"/>
              </w:numPr>
              <w:tabs>
                <w:tab w:val="left" w:pos="52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Genera creaciones propias mediante la composición de movimientos, empleando herramientas tecnológicas cuando sea </w:t>
            </w:r>
            <w:r w:rsidRPr="0088046B">
              <w:rPr>
                <w:rFonts w:ascii="Arial" w:eastAsia="Times New Roman" w:hAnsi="Arial" w:cs="Arial"/>
                <w:color w:val="000000" w:themeColor="text1"/>
                <w:lang w:eastAsia="zh-CN"/>
              </w:rPr>
              <w:lastRenderedPageBreak/>
              <w:t>necesario.</w:t>
            </w:r>
          </w:p>
          <w:p w:rsidR="003717A3" w:rsidRPr="0088046B" w:rsidRDefault="003717A3" w:rsidP="003717A3">
            <w:pPr>
              <w:numPr>
                <w:ilvl w:val="1"/>
                <w:numId w:val="58"/>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Identifica los principales poliedros y cuerpos de revolución, utilizando el lenguaje con propiedad para referirse a los elementos principales. </w:t>
            </w:r>
          </w:p>
          <w:p w:rsidR="003717A3" w:rsidRPr="0088046B" w:rsidRDefault="003717A3" w:rsidP="003717A3">
            <w:pPr>
              <w:numPr>
                <w:ilvl w:val="1"/>
                <w:numId w:val="58"/>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Calcula áreas y volúmenes de poliedros, cilindros, conos y esferas, y los aplica para resolver problemas contextualizados. </w:t>
            </w:r>
          </w:p>
          <w:p w:rsidR="003717A3" w:rsidRPr="0088046B" w:rsidRDefault="003717A3" w:rsidP="003717A3">
            <w:pPr>
              <w:numPr>
                <w:ilvl w:val="1"/>
                <w:numId w:val="58"/>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Identifica centros, ejes y planos de simetría en figuras planas, poliedros y en la naturaleza, en el arte y construcciones humanas.</w:t>
            </w:r>
          </w:p>
          <w:p w:rsidR="003717A3" w:rsidRPr="0088046B" w:rsidRDefault="003717A3" w:rsidP="0009009B">
            <w:pPr>
              <w:tabs>
                <w:tab w:val="left" w:pos="473"/>
              </w:tabs>
              <w:suppressAutoHyphen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6.1. Sitúa sobre el globo terráqueo ecuador, polos, meridianos y paralelos, y es capaz de ubicar un punto sobre el globo terráqueo conociendo su longitud y latitud.</w:t>
            </w:r>
          </w:p>
        </w:tc>
      </w:tr>
      <w:tr w:rsidR="003717A3" w:rsidRPr="0088046B" w:rsidTr="0009009B">
        <w:tc>
          <w:tcPr>
            <w:tcW w:w="15588" w:type="dxa"/>
            <w:gridSpan w:val="3"/>
            <w:shd w:val="clear" w:color="auto" w:fill="FFFFFF"/>
            <w:tcMar>
              <w:top w:w="0" w:type="dxa"/>
              <w:left w:w="108" w:type="dxa"/>
              <w:bottom w:w="0" w:type="dxa"/>
              <w:right w:w="108" w:type="dxa"/>
            </w:tcMar>
          </w:tcPr>
          <w:p w:rsidR="003717A3" w:rsidRPr="0088046B" w:rsidRDefault="003717A3" w:rsidP="0009009B">
            <w:pPr>
              <w:widowControl w:val="0"/>
              <w:tabs>
                <w:tab w:val="left" w:pos="709"/>
                <w:tab w:val="left" w:pos="1057"/>
              </w:tabs>
              <w:suppressAutoHyphens/>
              <w:spacing w:before="100" w:beforeAutospacing="1" w:after="100" w:afterAutospacing="1" w:line="264" w:lineRule="auto"/>
              <w:ind w:left="348" w:hanging="348"/>
              <w:jc w:val="center"/>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lastRenderedPageBreak/>
              <w:t>Bloque 4. Funciones</w:t>
            </w:r>
          </w:p>
        </w:tc>
      </w:tr>
      <w:tr w:rsidR="003717A3" w:rsidRPr="0088046B" w:rsidTr="0009009B">
        <w:tc>
          <w:tcPr>
            <w:tcW w:w="4684" w:type="dxa"/>
            <w:shd w:val="clear" w:color="auto" w:fill="FFFFFF"/>
            <w:tcMar>
              <w:top w:w="0" w:type="dxa"/>
              <w:left w:w="108" w:type="dxa"/>
              <w:bottom w:w="0" w:type="dxa"/>
              <w:right w:w="108" w:type="dxa"/>
            </w:tcMar>
          </w:tcPr>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 xml:space="preserve">Análisis y descripción cualitativa de gráficas que representan fenómenos del entorno cotidiano y de otras materias. </w:t>
            </w:r>
          </w:p>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Análisis de una situación a partir del estudio de las características locales y globales de la gráfica correspondiente.</w:t>
            </w:r>
          </w:p>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 xml:space="preserve">Análisis y comparación de situaciones de dependencia funcional dadas mediante tablas y enunciados. </w:t>
            </w:r>
          </w:p>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 xml:space="preserve">Utilización de modelos lineales para estudiar situaciones provenientes de los diferentes ámbitos de conocimiento y de la vida cotidiana, mediante la confección de la tabla, la representación gráfica y la obtención de la expresión algebraica. </w:t>
            </w:r>
          </w:p>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strike/>
                <w:color w:val="000000" w:themeColor="text1"/>
                <w:lang w:eastAsia="zh-CN" w:bidi="hi-IN"/>
              </w:rPr>
            </w:pPr>
            <w:r w:rsidRPr="0088046B">
              <w:rPr>
                <w:rFonts w:ascii="Arial" w:eastAsia="WenQuanYi Micro Hei" w:hAnsi="Arial" w:cs="Arial"/>
                <w:color w:val="000000" w:themeColor="text1"/>
                <w:lang w:eastAsia="zh-CN" w:bidi="hi-IN"/>
              </w:rPr>
              <w:t>Expresiones de la ecuación de la recta.</w:t>
            </w:r>
          </w:p>
          <w:p w:rsidR="003717A3" w:rsidRPr="0088046B" w:rsidRDefault="003717A3" w:rsidP="0009009B">
            <w:pPr>
              <w:widowControl w:val="0"/>
              <w:tabs>
                <w:tab w:val="left" w:pos="1044"/>
                <w:tab w:val="left" w:pos="1057"/>
                <w:tab w:val="left" w:pos="1405"/>
              </w:tabs>
              <w:suppressAutoHyphens/>
              <w:spacing w:before="100" w:beforeAutospacing="1" w:after="100" w:afterAutospacing="1" w:line="264" w:lineRule="auto"/>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 xml:space="preserve">Funciones cuadráticas. Representación gráfica. Utilización para representar </w:t>
            </w:r>
            <w:r w:rsidRPr="0088046B">
              <w:rPr>
                <w:rFonts w:ascii="Arial" w:eastAsia="WenQuanYi Micro Hei" w:hAnsi="Arial" w:cs="Arial"/>
                <w:color w:val="000000" w:themeColor="text1"/>
                <w:lang w:eastAsia="zh-CN" w:bidi="hi-IN"/>
              </w:rPr>
              <w:lastRenderedPageBreak/>
              <w:t>situaciones de la vida cotidiana.</w:t>
            </w:r>
          </w:p>
        </w:tc>
        <w:tc>
          <w:tcPr>
            <w:tcW w:w="4514" w:type="dxa"/>
            <w:shd w:val="clear" w:color="auto" w:fill="FFFFFF"/>
            <w:tcMar>
              <w:top w:w="0" w:type="dxa"/>
              <w:left w:w="108" w:type="dxa"/>
              <w:bottom w:w="0" w:type="dxa"/>
              <w:right w:w="108" w:type="dxa"/>
            </w:tcMar>
          </w:tcPr>
          <w:p w:rsidR="003717A3" w:rsidRPr="0088046B" w:rsidRDefault="003717A3" w:rsidP="003717A3">
            <w:pPr>
              <w:pStyle w:val="WW-Predeterminado"/>
              <w:numPr>
                <w:ilvl w:val="0"/>
                <w:numId w:val="29"/>
              </w:numPr>
              <w:tabs>
                <w:tab w:val="clear" w:pos="709"/>
                <w:tab w:val="left" w:pos="30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lastRenderedPageBreak/>
              <w:t>Conocer los elementos que intervienen en el estudio de las funciones y su representación gráfica.</w:t>
            </w:r>
          </w:p>
          <w:p w:rsidR="003717A3" w:rsidRPr="0088046B" w:rsidRDefault="003717A3" w:rsidP="003717A3">
            <w:pPr>
              <w:pStyle w:val="WW-Predeterminado"/>
              <w:numPr>
                <w:ilvl w:val="0"/>
                <w:numId w:val="29"/>
              </w:numPr>
              <w:tabs>
                <w:tab w:val="clear" w:pos="709"/>
                <w:tab w:val="left" w:pos="30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Identificar relaciones de la vida cotidiana y de otras materias que pueden modelizarse mediante una función lineal valorando la utilidad de la descripción de este modelo y de sus parámetros para describir el fenómeno analizado.</w:t>
            </w:r>
          </w:p>
          <w:p w:rsidR="003717A3" w:rsidRPr="0088046B" w:rsidRDefault="003717A3" w:rsidP="003717A3">
            <w:pPr>
              <w:widowControl w:val="0"/>
              <w:numPr>
                <w:ilvl w:val="0"/>
                <w:numId w:val="29"/>
              </w:numPr>
              <w:tabs>
                <w:tab w:val="left" w:pos="303"/>
              </w:tabs>
              <w:suppressAutoHyphens/>
              <w:spacing w:before="100" w:beforeAutospacing="1" w:after="100" w:afterAutospacing="1" w:line="264" w:lineRule="auto"/>
              <w:ind w:left="0" w:firstLine="0"/>
              <w:jc w:val="both"/>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t>Reconocer situaciones de relación funcional que necesitan ser descritas mediante funciones cuadráticas, calculando sus parámetros y características.</w:t>
            </w:r>
          </w:p>
        </w:tc>
        <w:tc>
          <w:tcPr>
            <w:tcW w:w="6390" w:type="dxa"/>
            <w:shd w:val="clear" w:color="auto" w:fill="FFFFFF"/>
            <w:tcMar>
              <w:top w:w="0" w:type="dxa"/>
              <w:left w:w="108" w:type="dxa"/>
              <w:bottom w:w="0" w:type="dxa"/>
              <w:right w:w="108" w:type="dxa"/>
            </w:tcMar>
          </w:tcPr>
          <w:p w:rsidR="003717A3" w:rsidRPr="0088046B" w:rsidRDefault="003717A3" w:rsidP="003717A3">
            <w:pPr>
              <w:numPr>
                <w:ilvl w:val="1"/>
                <w:numId w:val="5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Interpreta el comportamiento de una función dada gráficamente y asocia enunciados de problemas contextualizados a gráficas.</w:t>
            </w:r>
          </w:p>
          <w:p w:rsidR="003717A3" w:rsidRPr="0088046B" w:rsidRDefault="003717A3" w:rsidP="003717A3">
            <w:pPr>
              <w:numPr>
                <w:ilvl w:val="1"/>
                <w:numId w:val="5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 xml:space="preserve">Identifica las características más relevantes de una gráfica interpretándolas dentro de su contexto. </w:t>
            </w:r>
          </w:p>
          <w:p w:rsidR="003717A3" w:rsidRPr="0088046B" w:rsidRDefault="003717A3" w:rsidP="003717A3">
            <w:pPr>
              <w:numPr>
                <w:ilvl w:val="1"/>
                <w:numId w:val="5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Construye una gráfica a partir de un enunciado contextualizado describiendo el fenómeno expuesto.</w:t>
            </w:r>
          </w:p>
          <w:p w:rsidR="003717A3" w:rsidRPr="0088046B" w:rsidRDefault="003717A3" w:rsidP="003717A3">
            <w:pPr>
              <w:numPr>
                <w:ilvl w:val="1"/>
                <w:numId w:val="50"/>
              </w:numPr>
              <w:tabs>
                <w:tab w:val="left" w:pos="473"/>
                <w:tab w:val="left" w:pos="708"/>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lang w:eastAsia="zh-CN"/>
              </w:rPr>
              <w:t>Asocia razonadamente expresiones analíticas a funciones dadas gráficamente.</w:t>
            </w:r>
          </w:p>
          <w:p w:rsidR="003717A3" w:rsidRPr="0088046B" w:rsidRDefault="003717A3" w:rsidP="003717A3">
            <w:pPr>
              <w:numPr>
                <w:ilvl w:val="1"/>
                <w:numId w:val="59"/>
              </w:numPr>
              <w:tabs>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Determina las diferentes formas de expresión de la ecuación de la recta a partir de una dada (Ecuación punto pendiente, general, explícita y por dos puntos), identifica puntos de corte y pendiente, y la representa gráficamente. </w:t>
            </w:r>
          </w:p>
          <w:p w:rsidR="003717A3" w:rsidRPr="0088046B" w:rsidRDefault="003717A3" w:rsidP="003717A3">
            <w:pPr>
              <w:numPr>
                <w:ilvl w:val="1"/>
                <w:numId w:val="59"/>
              </w:numPr>
              <w:tabs>
                <w:tab w:val="left" w:pos="473"/>
                <w:tab w:val="left" w:pos="1044"/>
                <w:tab w:val="left" w:pos="1057"/>
                <w:tab w:val="left" w:pos="1405"/>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Obtiene la expresión analítica de la función lineal asociada a un enunciado y la representa.</w:t>
            </w:r>
          </w:p>
          <w:p w:rsidR="003717A3" w:rsidRPr="0088046B" w:rsidRDefault="003717A3" w:rsidP="003717A3">
            <w:pPr>
              <w:numPr>
                <w:ilvl w:val="1"/>
                <w:numId w:val="59"/>
              </w:numPr>
              <w:tabs>
                <w:tab w:val="left" w:pos="473"/>
                <w:tab w:val="left" w:pos="1044"/>
                <w:tab w:val="left" w:pos="1057"/>
                <w:tab w:val="left" w:pos="1405"/>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Formula conjeturas sobre el comportamiento del fenómeno que representa una gráfica y su expresión algebraica. </w:t>
            </w:r>
          </w:p>
          <w:p w:rsidR="003717A3" w:rsidRPr="0088046B" w:rsidRDefault="003717A3" w:rsidP="003717A3">
            <w:pPr>
              <w:numPr>
                <w:ilvl w:val="0"/>
                <w:numId w:val="26"/>
              </w:numPr>
              <w:tabs>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Calcula los elementos característicos de una función polinómica de grado dos y la representa gráficamente.</w:t>
            </w:r>
          </w:p>
          <w:p w:rsidR="003717A3" w:rsidRPr="0088046B" w:rsidRDefault="003717A3" w:rsidP="003717A3">
            <w:pPr>
              <w:numPr>
                <w:ilvl w:val="0"/>
                <w:numId w:val="26"/>
              </w:numPr>
              <w:tabs>
                <w:tab w:val="left" w:pos="473"/>
              </w:tabs>
              <w:suppressAutoHyphens/>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Identifica y describe situaciones de la vida cotidiana que puedan ser modelizadas mediante funciones cuadráticas, las </w:t>
            </w:r>
            <w:r w:rsidRPr="0088046B">
              <w:rPr>
                <w:rFonts w:ascii="Arial" w:eastAsia="Times New Roman" w:hAnsi="Arial" w:cs="Arial"/>
                <w:color w:val="000000" w:themeColor="text1"/>
              </w:rPr>
              <w:lastRenderedPageBreak/>
              <w:t>estudia y las representa utilizando medios tecnológicos cuando sea necesario.</w:t>
            </w:r>
          </w:p>
        </w:tc>
      </w:tr>
      <w:tr w:rsidR="003717A3" w:rsidRPr="0088046B" w:rsidTr="0009009B">
        <w:tc>
          <w:tcPr>
            <w:tcW w:w="15588" w:type="dxa"/>
            <w:gridSpan w:val="3"/>
            <w:shd w:val="clear" w:color="auto" w:fill="FFFFFF"/>
            <w:tcMar>
              <w:top w:w="0" w:type="dxa"/>
              <w:left w:w="108" w:type="dxa"/>
              <w:bottom w:w="0" w:type="dxa"/>
              <w:right w:w="108" w:type="dxa"/>
            </w:tcMar>
          </w:tcPr>
          <w:p w:rsidR="003717A3" w:rsidRPr="0088046B" w:rsidRDefault="003717A3" w:rsidP="0009009B">
            <w:pPr>
              <w:widowControl w:val="0"/>
              <w:tabs>
                <w:tab w:val="left" w:pos="708"/>
                <w:tab w:val="left" w:pos="1057"/>
              </w:tabs>
              <w:suppressAutoHyphens/>
              <w:spacing w:before="100" w:beforeAutospacing="1" w:after="100" w:afterAutospacing="1" w:line="264" w:lineRule="auto"/>
              <w:ind w:left="348" w:hanging="348"/>
              <w:jc w:val="center"/>
              <w:rPr>
                <w:rFonts w:ascii="Arial" w:eastAsia="WenQuanYi Micro Hei" w:hAnsi="Arial" w:cs="Arial"/>
                <w:color w:val="000000" w:themeColor="text1"/>
                <w:lang w:eastAsia="zh-CN" w:bidi="hi-IN"/>
              </w:rPr>
            </w:pPr>
            <w:r w:rsidRPr="0088046B">
              <w:rPr>
                <w:rFonts w:ascii="Arial" w:eastAsia="WenQuanYi Micro Hei" w:hAnsi="Arial" w:cs="Arial"/>
                <w:color w:val="000000" w:themeColor="text1"/>
                <w:lang w:eastAsia="zh-CN" w:bidi="hi-IN"/>
              </w:rPr>
              <w:lastRenderedPageBreak/>
              <w:t>Bloque 5. Estadística y probabilidad</w:t>
            </w:r>
          </w:p>
        </w:tc>
      </w:tr>
      <w:tr w:rsidR="003717A3" w:rsidRPr="0088046B" w:rsidTr="0009009B">
        <w:tc>
          <w:tcPr>
            <w:tcW w:w="4684" w:type="dxa"/>
            <w:shd w:val="clear" w:color="auto" w:fill="FFFFFF"/>
            <w:tcMar>
              <w:top w:w="0" w:type="dxa"/>
              <w:left w:w="108" w:type="dxa"/>
              <w:bottom w:w="0" w:type="dxa"/>
              <w:right w:w="108" w:type="dxa"/>
            </w:tcMar>
          </w:tcPr>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Fases y tareas de un estudio estadístico. Población, muestra. Variables estadísticas: cualitativas, discretas y continuas.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Métodos de selección de una muestra estadística. Representatividad de una muestra.</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 New Roman" w:hAnsi="Arial" w:cs="Arial"/>
                <w:color w:val="000000" w:themeColor="text1"/>
                <w:lang w:eastAsia="zh-CN"/>
              </w:rPr>
              <w:t>Frecuencias absolutas, relativas y acumuladas.</w:t>
            </w:r>
            <w:r w:rsidRPr="0088046B">
              <w:rPr>
                <w:rFonts w:ascii="Arial" w:eastAsia="Times-Roman" w:hAnsi="Arial" w:cs="Arial"/>
                <w:color w:val="000000" w:themeColor="text1"/>
                <w:lang w:eastAsia="zh-CN"/>
              </w:rPr>
              <w:t xml:space="preserve"> Agrupación de datos en intervalos.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Gráficas estadísticas.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Parámetros de posición. Cálculo, interpretación y propiedades.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Parámetros de dispersión.</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Diagrama de caja y bigotes.</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Interpretación conjunta de la media y la desviación típica.</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Experiencias aleatorias. Sucesos y espacio muestral.</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Roman" w:hAnsi="Arial" w:cs="Arial"/>
                <w:color w:val="000000" w:themeColor="text1"/>
                <w:lang w:eastAsia="zh-CN"/>
              </w:rPr>
            </w:pPr>
            <w:r w:rsidRPr="0088046B">
              <w:rPr>
                <w:rFonts w:ascii="Arial" w:eastAsia="Times-Roman" w:hAnsi="Arial" w:cs="Arial"/>
                <w:color w:val="000000" w:themeColor="text1"/>
                <w:lang w:eastAsia="zh-CN"/>
              </w:rPr>
              <w:t>Cálculo de probabilidades mediante la regla de Laplace. Diagramas de árbol sencillos. Permutaciones, factorial de un número.</w:t>
            </w:r>
          </w:p>
          <w:p w:rsidR="003717A3" w:rsidRPr="0088046B" w:rsidRDefault="003717A3" w:rsidP="0009009B">
            <w:pPr>
              <w:tabs>
                <w:tab w:val="left" w:pos="708"/>
              </w:tabs>
              <w:suppressAutoHyphens/>
              <w:spacing w:before="100" w:beforeAutospacing="1" w:after="100" w:afterAutospacing="1" w:line="264" w:lineRule="auto"/>
              <w:jc w:val="both"/>
              <w:rPr>
                <w:rFonts w:ascii="Arial" w:eastAsia="Times New Roman" w:hAnsi="Arial" w:cs="Arial"/>
                <w:color w:val="000000" w:themeColor="text1"/>
                <w:lang w:eastAsia="zh-CN"/>
              </w:rPr>
            </w:pPr>
            <w:r w:rsidRPr="0088046B">
              <w:rPr>
                <w:rFonts w:ascii="Arial" w:eastAsia="Times-Roman" w:hAnsi="Arial" w:cs="Arial"/>
                <w:color w:val="000000" w:themeColor="text1"/>
                <w:lang w:eastAsia="zh-CN"/>
              </w:rPr>
              <w:t xml:space="preserve">Utilización de la probabilidad para tomar decisiones fundamentadas en diferentes contextos. </w:t>
            </w:r>
          </w:p>
        </w:tc>
        <w:tc>
          <w:tcPr>
            <w:tcW w:w="4514" w:type="dxa"/>
            <w:shd w:val="clear" w:color="auto" w:fill="FFFFFF"/>
            <w:tcMar>
              <w:top w:w="0" w:type="dxa"/>
              <w:left w:w="108" w:type="dxa"/>
              <w:bottom w:w="0" w:type="dxa"/>
              <w:right w:w="108" w:type="dxa"/>
            </w:tcMar>
          </w:tcPr>
          <w:p w:rsidR="003717A3" w:rsidRPr="0088046B" w:rsidRDefault="003717A3" w:rsidP="003717A3">
            <w:pPr>
              <w:numPr>
                <w:ilvl w:val="0"/>
                <w:numId w:val="25"/>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Roman" w:hAnsi="Arial" w:cs="Arial"/>
                <w:color w:val="000000" w:themeColor="text1"/>
                <w:lang w:eastAsia="zh-CN"/>
              </w:rPr>
              <w:t>Elaborar informaciones estadísticas para describir un conjunto de datos mediante tablas y gráficas adecuadas a la situación analizada, justificando si las conclusiones son representativas para la población estudiada.</w:t>
            </w:r>
          </w:p>
          <w:p w:rsidR="003717A3" w:rsidRPr="0088046B" w:rsidRDefault="003717A3" w:rsidP="003717A3">
            <w:pPr>
              <w:numPr>
                <w:ilvl w:val="0"/>
                <w:numId w:val="25"/>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Roman" w:hAnsi="Arial" w:cs="Arial"/>
                <w:color w:val="000000" w:themeColor="text1"/>
                <w:lang w:eastAsia="zh-CN"/>
              </w:rPr>
              <w:t>Calcular e interpretar los parámetros de posición y de dispersión de una variable estadística para resumir los datos y comparar distribuciones estadísticas.</w:t>
            </w:r>
          </w:p>
          <w:p w:rsidR="003717A3" w:rsidRPr="0088046B" w:rsidRDefault="003717A3" w:rsidP="003717A3">
            <w:pPr>
              <w:numPr>
                <w:ilvl w:val="0"/>
                <w:numId w:val="25"/>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Roman" w:hAnsi="Arial" w:cs="Arial"/>
                <w:color w:val="000000" w:themeColor="text1"/>
                <w:lang w:eastAsia="zh-CN"/>
              </w:rPr>
              <w:t>Analizar e interpretar la información estadística que aparece en los medios de comunicación, valorando su representatividad y fiabilidad.</w:t>
            </w:r>
          </w:p>
          <w:p w:rsidR="003717A3" w:rsidRPr="0088046B" w:rsidRDefault="003717A3" w:rsidP="003717A3">
            <w:pPr>
              <w:numPr>
                <w:ilvl w:val="0"/>
                <w:numId w:val="25"/>
              </w:numPr>
              <w:tabs>
                <w:tab w:val="left" w:pos="303"/>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Roman" w:hAnsi="Arial" w:cs="Arial"/>
                <w:color w:val="000000" w:themeColor="text1"/>
                <w:lang w:eastAsia="zh-CN"/>
              </w:rPr>
              <w:t>Estimar la posibilidad de que ocurra un suceso asociado a un experimento aleatorio sencillo, calculando su probabilidad a partir de su frecuencia relativa, la regla de Laplace o los diagramas de árbol, identificando los elementos asociados al experimento.</w:t>
            </w:r>
          </w:p>
        </w:tc>
        <w:tc>
          <w:tcPr>
            <w:tcW w:w="6390" w:type="dxa"/>
            <w:shd w:val="clear" w:color="auto" w:fill="FFFFFF"/>
            <w:tcMar>
              <w:top w:w="0" w:type="dxa"/>
              <w:left w:w="108" w:type="dxa"/>
              <w:bottom w:w="0" w:type="dxa"/>
              <w:right w:w="108" w:type="dxa"/>
            </w:tcMar>
          </w:tcPr>
          <w:p w:rsidR="003717A3" w:rsidRPr="0088046B" w:rsidRDefault="003717A3" w:rsidP="003717A3">
            <w:pPr>
              <w:numPr>
                <w:ilvl w:val="1"/>
                <w:numId w:val="24"/>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Distingue población y muestra justificando las diferencias en problemas contextualizados.</w:t>
            </w:r>
          </w:p>
          <w:p w:rsidR="003717A3" w:rsidRPr="0088046B" w:rsidRDefault="003717A3" w:rsidP="003717A3">
            <w:pPr>
              <w:numPr>
                <w:ilvl w:val="1"/>
                <w:numId w:val="24"/>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Valora la representatividad de una muestra a través del procedimiento de selección, en casos sencillos.</w:t>
            </w:r>
          </w:p>
          <w:p w:rsidR="003717A3" w:rsidRPr="0088046B" w:rsidRDefault="003717A3" w:rsidP="003717A3">
            <w:pPr>
              <w:numPr>
                <w:ilvl w:val="1"/>
                <w:numId w:val="24"/>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Distingue entre variable cualitativa, cuantitativa discreta y cuantitativa continua y pone ejemplos.</w:t>
            </w:r>
          </w:p>
          <w:p w:rsidR="003717A3" w:rsidRPr="0088046B" w:rsidRDefault="003717A3" w:rsidP="003717A3">
            <w:pPr>
              <w:numPr>
                <w:ilvl w:val="1"/>
                <w:numId w:val="24"/>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Elabora tablas de frecuencias, relaciona los distintos tipos de frecuencias y obtiene información de la tabla elaborada.</w:t>
            </w:r>
          </w:p>
          <w:p w:rsidR="003717A3" w:rsidRPr="0088046B" w:rsidRDefault="003717A3" w:rsidP="003717A3">
            <w:pPr>
              <w:numPr>
                <w:ilvl w:val="1"/>
                <w:numId w:val="24"/>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Construye, con la ayuda de herramientas tecnológicas si fuese necesario, gráficos estadísticos adecuados a distintas situaciones relacionadas con variables asociadas a problemas sociales, económicos y de la vida cotidiana.</w:t>
            </w:r>
          </w:p>
          <w:p w:rsidR="003717A3" w:rsidRPr="0088046B" w:rsidRDefault="003717A3" w:rsidP="003717A3">
            <w:pPr>
              <w:numPr>
                <w:ilvl w:val="1"/>
                <w:numId w:val="60"/>
              </w:numPr>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Calcula e interpreta las medidas de posición (</w:t>
            </w:r>
            <w:r w:rsidRPr="0088046B">
              <w:rPr>
                <w:rFonts w:ascii="Arial" w:eastAsia="Times-Roman" w:hAnsi="Arial" w:cs="Arial"/>
                <w:color w:val="000000" w:themeColor="text1"/>
                <w:lang w:eastAsia="zh-CN"/>
              </w:rPr>
              <w:t>media, moda, mediana y cuartiles)</w:t>
            </w:r>
            <w:r w:rsidRPr="0088046B">
              <w:rPr>
                <w:rFonts w:ascii="Arial" w:eastAsia="Times New Roman" w:hAnsi="Arial" w:cs="Arial"/>
                <w:bCs/>
                <w:color w:val="000000" w:themeColor="text1"/>
              </w:rPr>
              <w:t xml:space="preserve"> de una variable estadística para proporcionar un resumen de los datos. </w:t>
            </w:r>
          </w:p>
          <w:p w:rsidR="003717A3" w:rsidRPr="0088046B" w:rsidRDefault="003717A3" w:rsidP="003717A3">
            <w:pPr>
              <w:numPr>
                <w:ilvl w:val="1"/>
                <w:numId w:val="60"/>
              </w:numPr>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bCs/>
                <w:color w:val="000000" w:themeColor="text1"/>
              </w:rPr>
              <w:t>Calcula los parámetros de dispersión (</w:t>
            </w:r>
            <w:r w:rsidRPr="0088046B">
              <w:rPr>
                <w:rFonts w:ascii="Arial" w:eastAsia="Times-Roman" w:hAnsi="Arial" w:cs="Arial"/>
                <w:color w:val="000000" w:themeColor="text1"/>
                <w:lang w:eastAsia="zh-CN"/>
              </w:rPr>
              <w:t>rango, recorrido intercuartílico y desviación típica. Cálculo e interpretación</w:t>
            </w:r>
            <w:r w:rsidRPr="0088046B">
              <w:rPr>
                <w:rFonts w:ascii="Arial" w:eastAsia="Times New Roman" w:hAnsi="Arial" w:cs="Arial"/>
                <w:bCs/>
                <w:color w:val="000000" w:themeColor="text1"/>
              </w:rPr>
              <w:t xml:space="preserve">) de una variable estadística (con calculadora y con hoja de cálculo) para comparar la representatividad de la media y describir los datos. </w:t>
            </w:r>
          </w:p>
          <w:p w:rsidR="003717A3" w:rsidRPr="0088046B" w:rsidRDefault="003717A3" w:rsidP="003717A3">
            <w:pPr>
              <w:numPr>
                <w:ilvl w:val="1"/>
                <w:numId w:val="29"/>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 xml:space="preserve">Utiliza un vocabulario adecuado para describir, analizar e interpretar información estadística de los medios de comunicación. </w:t>
            </w:r>
          </w:p>
          <w:p w:rsidR="003717A3" w:rsidRPr="0088046B" w:rsidRDefault="003717A3" w:rsidP="003717A3">
            <w:pPr>
              <w:numPr>
                <w:ilvl w:val="1"/>
                <w:numId w:val="29"/>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Emplea la calculadora y medios tecnológicos para organizar los datos, generar gráficos estadísticos y calcular parámetros de tendencia central y dispersión.</w:t>
            </w:r>
          </w:p>
          <w:p w:rsidR="003717A3" w:rsidRPr="0088046B" w:rsidRDefault="003717A3" w:rsidP="003717A3">
            <w:pPr>
              <w:numPr>
                <w:ilvl w:val="1"/>
                <w:numId w:val="29"/>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Emplea medios tecnológicos para comunicar información resumida y relevante sobre una variable estadística analizada.</w:t>
            </w:r>
          </w:p>
          <w:p w:rsidR="003717A3" w:rsidRPr="0088046B" w:rsidRDefault="003717A3" w:rsidP="003717A3">
            <w:pPr>
              <w:numPr>
                <w:ilvl w:val="1"/>
                <w:numId w:val="31"/>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Identifica los experimentos aleatorios y los distingue de los deterministas.</w:t>
            </w:r>
          </w:p>
          <w:p w:rsidR="003717A3" w:rsidRPr="0088046B" w:rsidRDefault="003717A3" w:rsidP="003717A3">
            <w:pPr>
              <w:numPr>
                <w:ilvl w:val="1"/>
                <w:numId w:val="31"/>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 xml:space="preserve">Utiliza el vocabulario adecuado para describir y </w:t>
            </w:r>
            <w:r w:rsidRPr="0088046B">
              <w:rPr>
                <w:rFonts w:ascii="Arial" w:eastAsia="Times New Roman" w:hAnsi="Arial" w:cs="Arial"/>
                <w:color w:val="000000" w:themeColor="text1"/>
              </w:rPr>
              <w:lastRenderedPageBreak/>
              <w:t xml:space="preserve">cuantificar situaciones relacionadas con el azar. </w:t>
            </w:r>
          </w:p>
          <w:p w:rsidR="003717A3" w:rsidRPr="0088046B" w:rsidRDefault="003717A3" w:rsidP="003717A3">
            <w:pPr>
              <w:numPr>
                <w:ilvl w:val="1"/>
                <w:numId w:val="31"/>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Asigna probabilidades a sucesos en experimentos aleatorios sencillos cuyos resultados son equiprobables, mediante la regla de Laplace, enumerando los sucesos elementales, tablas o árboles u otras estrategias personales.</w:t>
            </w:r>
          </w:p>
          <w:p w:rsidR="003717A3" w:rsidRPr="0088046B" w:rsidRDefault="003717A3" w:rsidP="003717A3">
            <w:pPr>
              <w:numPr>
                <w:ilvl w:val="1"/>
                <w:numId w:val="31"/>
              </w:numPr>
              <w:tabs>
                <w:tab w:val="left" w:pos="331"/>
              </w:tabs>
              <w:suppressAutoHyphens/>
              <w:spacing w:before="100" w:beforeAutospacing="1" w:after="100" w:afterAutospacing="1" w:line="264" w:lineRule="auto"/>
              <w:ind w:left="0" w:firstLine="0"/>
              <w:jc w:val="both"/>
              <w:rPr>
                <w:rFonts w:ascii="Arial" w:eastAsia="Times New Roman" w:hAnsi="Arial" w:cs="Arial"/>
                <w:color w:val="000000" w:themeColor="text1"/>
                <w:lang w:eastAsia="zh-CN"/>
              </w:rPr>
            </w:pPr>
            <w:r w:rsidRPr="0088046B">
              <w:rPr>
                <w:rFonts w:ascii="Arial" w:eastAsia="Times New Roman" w:hAnsi="Arial" w:cs="Arial"/>
                <w:color w:val="000000" w:themeColor="text1"/>
              </w:rPr>
              <w:t>Toma la decisión correcta teniendo en cuenta las probabilidades de las distintas opciones en situaciones de incertidumbre.</w:t>
            </w:r>
          </w:p>
        </w:tc>
      </w:tr>
    </w:tbl>
    <w:p w:rsidR="003717A3" w:rsidRPr="0088046B" w:rsidRDefault="003717A3" w:rsidP="003717A3">
      <w:pPr>
        <w:spacing w:before="100" w:beforeAutospacing="1" w:after="100" w:afterAutospacing="1" w:line="264" w:lineRule="auto"/>
        <w:rPr>
          <w:rFonts w:ascii="Arial" w:hAnsi="Arial" w:cs="Arial"/>
          <w:color w:val="000000" w:themeColor="text1"/>
        </w:rPr>
      </w:pPr>
    </w:p>
    <w:p w:rsidR="003717A3" w:rsidRPr="0088046B" w:rsidRDefault="003717A3" w:rsidP="003717A3">
      <w:pPr>
        <w:spacing w:before="100" w:beforeAutospacing="1" w:after="100" w:afterAutospacing="1" w:line="264" w:lineRule="auto"/>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1"/>
        <w:gridCol w:w="5060"/>
        <w:gridCol w:w="5799"/>
      </w:tblGrid>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Matemáticas orientadas a las enseñanzas académicas. 4º ESO</w:t>
            </w:r>
          </w:p>
        </w:tc>
      </w:tr>
      <w:tr w:rsidR="003717A3" w:rsidRPr="0088046B" w:rsidTr="0009009B">
        <w:tc>
          <w:tcPr>
            <w:tcW w:w="4963" w:type="dxa"/>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963" w:type="dxa"/>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688" w:type="dxa"/>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Procesos, métodos y actitudes en matemáticas</w:t>
            </w:r>
          </w:p>
        </w:tc>
      </w:tr>
      <w:tr w:rsidR="003717A3" w:rsidRPr="0088046B" w:rsidTr="0009009B">
        <w:tc>
          <w:tcPr>
            <w:tcW w:w="4963" w:type="dxa"/>
          </w:tcPr>
          <w:p w:rsidR="003717A3" w:rsidRPr="0088046B" w:rsidRDefault="003717A3"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Planificación del proceso de resolución de problemas.</w:t>
            </w:r>
          </w:p>
          <w:p w:rsidR="003717A3" w:rsidRPr="0088046B" w:rsidRDefault="003717A3" w:rsidP="0009009B">
            <w:pPr>
              <w:pStyle w:val="Prrafodelista"/>
              <w:suppressAutoHyphen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Estrategias y procedimientos puestos en práctica: uso del lenguaje apropiado: (gráfico, numérico, algebraico, etc.), reformulación del problema, resolver subproblemas, recuento exhaustivo, empezar por casos particulares sencillos, buscar regularidades y leyes, etc.</w:t>
            </w:r>
          </w:p>
          <w:p w:rsidR="003717A3" w:rsidRPr="0088046B" w:rsidRDefault="003717A3" w:rsidP="0009009B">
            <w:pPr>
              <w:pStyle w:val="Prrafodelista"/>
              <w:suppressAutoHyphen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Reflexión sobre los resultados: revisión de las operaciones utilizadas, asignación de unidades a los resultados, comprobación e interpretación de las soluciones en el contexto de la situación, búsqueda de otras formas de resolución, etc.</w:t>
            </w:r>
          </w:p>
          <w:p w:rsidR="003717A3" w:rsidRPr="0088046B" w:rsidRDefault="003717A3"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Planteamiento de investigaciones matemáticas escolares en contextos numéricos, geométricos, funcionales, estadísticos y probabilísticos. </w:t>
            </w:r>
          </w:p>
          <w:p w:rsidR="003717A3" w:rsidRPr="0088046B" w:rsidRDefault="003717A3"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Práctica de los procesos de matematización y </w:t>
            </w:r>
            <w:r w:rsidRPr="0088046B">
              <w:rPr>
                <w:rFonts w:ascii="Arial" w:hAnsi="Arial" w:cs="Arial"/>
                <w:color w:val="000000" w:themeColor="text1"/>
              </w:rPr>
              <w:lastRenderedPageBreak/>
              <w:t>modelización, en contextos de la realidad y en contextos matemáticos.</w:t>
            </w:r>
          </w:p>
          <w:p w:rsidR="003717A3" w:rsidRPr="0088046B" w:rsidRDefault="003717A3"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Confianza en las propias capacidades para desarrollar actitudes adecuadas y afrontar las dificultades propias del trabajo científico. </w:t>
            </w:r>
          </w:p>
          <w:p w:rsidR="003717A3" w:rsidRPr="0088046B" w:rsidRDefault="003717A3" w:rsidP="0009009B">
            <w:pPr>
              <w:suppressAutoHyphen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Utilización de medios tecnológicos en el proceso de aprendizaje para: </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la recogida ordenada y la organización de datos.</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y creación de representaciones gráficas de datos numéricos, funcionales o estadísticos. </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facilitar la comprensión de propiedades geométricas o funcionales y la realización de cálculos de tipo numérico, algebraico o estadístico. </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 diseño de simulaciones y la elaboración de predicciones sobre situaciones matemáticas diversas. </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la elaboración de informes y documentos sobre los procesos llevados a cabo y los resultados y conclusiones obtenidos. </w:t>
            </w:r>
          </w:p>
          <w:p w:rsidR="003717A3" w:rsidRPr="0088046B" w:rsidRDefault="003717A3" w:rsidP="003717A3">
            <w:pPr>
              <w:numPr>
                <w:ilvl w:val="0"/>
                <w:numId w:val="54"/>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comunicar y compartir, en entornos apropiados, la información y las ideas matemáticas.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p>
        </w:tc>
        <w:tc>
          <w:tcPr>
            <w:tcW w:w="4963" w:type="dxa"/>
          </w:tcPr>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Expresar verbalmente, de forma razonada el proceso seguido en la resolución de un problema.</w:t>
            </w:r>
          </w:p>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procesos de razonamiento y estrategias de resolución de problemas</w:t>
            </w:r>
            <w:r w:rsidRPr="0088046B">
              <w:rPr>
                <w:rFonts w:ascii="Arial" w:hAnsi="Arial" w:cs="Arial"/>
                <w:strike/>
                <w:color w:val="000000" w:themeColor="text1"/>
              </w:rPr>
              <w:t xml:space="preserve">, </w:t>
            </w:r>
            <w:r w:rsidRPr="0088046B">
              <w:rPr>
                <w:rFonts w:ascii="Arial" w:hAnsi="Arial" w:cs="Arial"/>
                <w:color w:val="000000" w:themeColor="text1"/>
              </w:rPr>
              <w:t>realizando los cálculos necesarios y comprobando las soluciones obtenidas.</w:t>
            </w:r>
          </w:p>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y analizar situaciones de cambio, para encontrar patrones, regularidades y leyes matemáticas, en contextos numéricos, geométricos, funcionales, estadísticos y probabilísticos, valorando su utilidad para hacer predicciones.</w:t>
            </w:r>
          </w:p>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Profundizar en problemas resueltos planteando pequeñas variaciones en los datos, otras preguntas, otros contextos, etc. </w:t>
            </w:r>
          </w:p>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Elaborar y presentar informes sobre el proceso, resultados y conclusiones obtenidas en los procesos de investigación. </w:t>
            </w:r>
          </w:p>
          <w:p w:rsidR="003717A3" w:rsidRPr="0088046B" w:rsidRDefault="003717A3" w:rsidP="003717A3">
            <w:pPr>
              <w:numPr>
                <w:ilvl w:val="0"/>
                <w:numId w:val="38"/>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Desarrollar procesos de matematización en contextos de la realidad cotidiana (numéricos, </w:t>
            </w:r>
            <w:r w:rsidRPr="0088046B">
              <w:rPr>
                <w:rFonts w:ascii="Arial" w:hAnsi="Arial" w:cs="Arial"/>
                <w:color w:val="000000" w:themeColor="text1"/>
              </w:rPr>
              <w:lastRenderedPageBreak/>
              <w:t>geométricos, funcionales, estadísticos o probabilísticos) a partir de la identificación de problemas en situaciones problemáticas de la realidad.</w:t>
            </w:r>
          </w:p>
          <w:p w:rsidR="003717A3" w:rsidRPr="0088046B" w:rsidRDefault="003717A3" w:rsidP="003717A3">
            <w:pPr>
              <w:numPr>
                <w:ilvl w:val="0"/>
                <w:numId w:val="38"/>
              </w:numPr>
              <w:tabs>
                <w:tab w:val="clear"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modelización matemática como un recurso para resolver problemas de la realidad cotidiana, evaluando la eficacia y limitaciones de los modelos utilizados o construidos.</w:t>
            </w:r>
          </w:p>
          <w:p w:rsidR="003717A3" w:rsidRPr="0088046B" w:rsidRDefault="003717A3" w:rsidP="003717A3">
            <w:pPr>
              <w:numPr>
                <w:ilvl w:val="0"/>
                <w:numId w:val="38"/>
              </w:numPr>
              <w:tabs>
                <w:tab w:val="clear"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y cultivar las actitudes personales inherentes al quehacer matemático.</w:t>
            </w:r>
          </w:p>
          <w:p w:rsidR="003717A3" w:rsidRPr="0088046B" w:rsidRDefault="003717A3" w:rsidP="003717A3">
            <w:pPr>
              <w:numPr>
                <w:ilvl w:val="0"/>
                <w:numId w:val="38"/>
              </w:numPr>
              <w:tabs>
                <w:tab w:val="clear"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Superar bloqueos e inseguridades ante la resolución de situaciones desconocidas.</w:t>
            </w:r>
          </w:p>
          <w:p w:rsidR="003717A3" w:rsidRPr="0088046B" w:rsidRDefault="003717A3" w:rsidP="003717A3">
            <w:pPr>
              <w:numPr>
                <w:ilvl w:val="0"/>
                <w:numId w:val="38"/>
              </w:numPr>
              <w:tabs>
                <w:tab w:val="clear" w:pos="0"/>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Reflexionar sobre las decisiones tomadas, aprendiendo de ello para situaciones similares futuras.</w:t>
            </w:r>
          </w:p>
          <w:p w:rsidR="003717A3" w:rsidRPr="0088046B" w:rsidRDefault="003717A3" w:rsidP="003717A3">
            <w:pPr>
              <w:numPr>
                <w:ilvl w:val="0"/>
                <w:numId w:val="38"/>
              </w:numPr>
              <w:tabs>
                <w:tab w:val="clear"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3717A3" w:rsidRPr="0088046B" w:rsidRDefault="003717A3" w:rsidP="003717A3">
            <w:pPr>
              <w:numPr>
                <w:ilvl w:val="0"/>
                <w:numId w:val="38"/>
              </w:numPr>
              <w:tabs>
                <w:tab w:val="clear"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w:t>
            </w:r>
          </w:p>
        </w:tc>
        <w:tc>
          <w:tcPr>
            <w:tcW w:w="5688" w:type="dxa"/>
          </w:tcPr>
          <w:p w:rsidR="003717A3" w:rsidRPr="0088046B" w:rsidRDefault="003717A3" w:rsidP="003717A3">
            <w:pPr>
              <w:numPr>
                <w:ilvl w:val="1"/>
                <w:numId w:val="51"/>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Expresa verbalmente, de forma razonada, el proceso seguido en la resolución de un problema, con el rigor y la precisión adecuada.</w:t>
            </w:r>
          </w:p>
          <w:p w:rsidR="003717A3" w:rsidRPr="0088046B" w:rsidRDefault="003717A3" w:rsidP="003717A3">
            <w:pPr>
              <w:numPr>
                <w:ilvl w:val="1"/>
                <w:numId w:val="39"/>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y comprende el enunciado de los problemas (datos, relaciones entre los datos, contexto del problema).</w:t>
            </w:r>
          </w:p>
          <w:p w:rsidR="003717A3" w:rsidRPr="0088046B" w:rsidRDefault="003717A3" w:rsidP="003717A3">
            <w:pPr>
              <w:numPr>
                <w:ilvl w:val="1"/>
                <w:numId w:val="39"/>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 la información de un enunciado y la relaciona con el número de soluciones del problema.</w:t>
            </w:r>
          </w:p>
          <w:p w:rsidR="003717A3" w:rsidRPr="0088046B" w:rsidRDefault="003717A3" w:rsidP="003717A3">
            <w:pPr>
              <w:numPr>
                <w:ilvl w:val="1"/>
                <w:numId w:val="39"/>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estimaciones y elabora conjeturas sobre los resultados de los problemas a resolver, valorando su utilidad y eficacia.</w:t>
            </w:r>
          </w:p>
          <w:p w:rsidR="003717A3" w:rsidRPr="0088046B" w:rsidRDefault="003717A3" w:rsidP="003717A3">
            <w:pPr>
              <w:numPr>
                <w:ilvl w:val="1"/>
                <w:numId w:val="39"/>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estrategias heurísticas y procesos de razonamiento en la resolución de problemas reflexionando sobre el proceso de resolución de problemas. </w:t>
            </w:r>
          </w:p>
          <w:p w:rsidR="003717A3" w:rsidRPr="0088046B" w:rsidRDefault="003717A3" w:rsidP="003717A3">
            <w:pPr>
              <w:pStyle w:val="Prrafodelista"/>
              <w:numPr>
                <w:ilvl w:val="1"/>
                <w:numId w:val="52"/>
              </w:numPr>
              <w:tabs>
                <w:tab w:val="left" w:pos="572"/>
              </w:tabs>
              <w:suppressAutoHyphens/>
              <w:spacing w:before="100" w:beforeAutospacing="1" w:after="100" w:afterAutospacing="1" w:line="264" w:lineRule="auto"/>
              <w:ind w:left="0" w:firstLine="0"/>
              <w:contextualSpacing w:val="0"/>
              <w:jc w:val="both"/>
              <w:rPr>
                <w:rFonts w:ascii="Arial" w:hAnsi="Arial" w:cs="Arial"/>
                <w:vanish/>
                <w:color w:val="000000" w:themeColor="text1"/>
              </w:rPr>
            </w:pPr>
            <w:r w:rsidRPr="0088046B">
              <w:rPr>
                <w:rFonts w:ascii="Arial" w:hAnsi="Arial" w:cs="Arial"/>
                <w:color w:val="000000" w:themeColor="text1"/>
              </w:rPr>
              <w:t>Identifica patrones, regularidades y leyes matemáticas en situaciones de cambio, en contextos numéricos, geométricos, funcionales, estadísticos y probabilísticos</w:t>
            </w:r>
          </w:p>
          <w:p w:rsidR="003717A3" w:rsidRPr="0088046B" w:rsidRDefault="003717A3" w:rsidP="003717A3">
            <w:pPr>
              <w:pStyle w:val="Prrafodelista"/>
              <w:numPr>
                <w:ilvl w:val="1"/>
                <w:numId w:val="52"/>
              </w:numPr>
              <w:tabs>
                <w:tab w:val="left" w:pos="572"/>
              </w:tabs>
              <w:suppressAutoHyphens/>
              <w:spacing w:before="100" w:beforeAutospacing="1" w:after="100" w:afterAutospacing="1" w:line="264" w:lineRule="auto"/>
              <w:ind w:left="0" w:firstLine="0"/>
              <w:contextualSpacing w:val="0"/>
              <w:jc w:val="both"/>
              <w:rPr>
                <w:rFonts w:ascii="Arial" w:hAnsi="Arial" w:cs="Arial"/>
                <w:vanish/>
                <w:color w:val="000000" w:themeColor="text1"/>
              </w:rPr>
            </w:pPr>
            <w:r w:rsidRPr="0088046B">
              <w:rPr>
                <w:rFonts w:ascii="Arial" w:hAnsi="Arial" w:cs="Arial"/>
                <w:color w:val="000000" w:themeColor="text1"/>
              </w:rPr>
              <w:t xml:space="preserve"> Utiliza las leyes matemáticas encontradas </w:t>
            </w:r>
            <w:r w:rsidRPr="0088046B">
              <w:rPr>
                <w:rFonts w:ascii="Arial" w:hAnsi="Arial" w:cs="Arial"/>
                <w:color w:val="000000" w:themeColor="text1"/>
              </w:rPr>
              <w:lastRenderedPageBreak/>
              <w:t>para realizar simulaciones y predicciones sobre los resultados esperables, valorando su eficacia e idoneidad.</w:t>
            </w:r>
          </w:p>
          <w:p w:rsidR="003717A3" w:rsidRPr="0088046B" w:rsidRDefault="003717A3" w:rsidP="003717A3">
            <w:pPr>
              <w:pStyle w:val="Prrafodelista"/>
              <w:numPr>
                <w:ilvl w:val="1"/>
                <w:numId w:val="5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 </w:t>
            </w:r>
          </w:p>
          <w:p w:rsidR="003717A3" w:rsidRPr="0088046B" w:rsidRDefault="003717A3" w:rsidP="0009009B">
            <w:pPr>
              <w:pStyle w:val="Prrafodelista"/>
              <w:tabs>
                <w:tab w:val="left" w:pos="572"/>
              </w:tabs>
              <w:suppressAutoHyphens/>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4.1. Profundiza en los problemas una vez resueltos: revisando el proceso de resolución y los pasos e ideas importantes, analizando la coherencia de la solución o buscando otras formas de resolución.</w:t>
            </w:r>
          </w:p>
          <w:p w:rsidR="003717A3" w:rsidRPr="0088046B" w:rsidRDefault="003717A3" w:rsidP="003717A3">
            <w:pPr>
              <w:pStyle w:val="Prrafodelista"/>
              <w:numPr>
                <w:ilvl w:val="1"/>
                <w:numId w:val="53"/>
              </w:numPr>
              <w:tabs>
                <w:tab w:val="left" w:pos="572"/>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Se plantea nuevos problemas, a partir de uno resuelto: variando los datos, proponiendo nuevas preguntas, resolviendo otros problemas parecidos, planteando casos particulares o más generales de interés, estableciendo conexiones entre el problema y la realidad.</w:t>
            </w:r>
          </w:p>
          <w:p w:rsidR="003717A3" w:rsidRPr="0088046B" w:rsidRDefault="003717A3" w:rsidP="003717A3">
            <w:pPr>
              <w:numPr>
                <w:ilvl w:val="1"/>
                <w:numId w:val="40"/>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Expone y defiende el proceso seguido además de las conclusiones obtenidas utilizando distintos lenguajes: algebraico, gráfico, geométrico, estadístico-probabilístico.</w:t>
            </w:r>
          </w:p>
          <w:p w:rsidR="003717A3" w:rsidRPr="0088046B" w:rsidRDefault="003717A3" w:rsidP="003717A3">
            <w:pPr>
              <w:numPr>
                <w:ilvl w:val="1"/>
                <w:numId w:val="42"/>
              </w:numPr>
              <w:tabs>
                <w:tab w:val="left" w:pos="572"/>
              </w:tabs>
              <w:suppressAutoHyphens/>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Identifica situaciones problemáticas de la realidad, susceptibles de contener problemas de interés.</w:t>
            </w:r>
          </w:p>
          <w:p w:rsidR="003717A3" w:rsidRPr="0088046B" w:rsidRDefault="003717A3" w:rsidP="003717A3">
            <w:pPr>
              <w:numPr>
                <w:ilvl w:val="1"/>
                <w:numId w:val="41"/>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conexiones entre un problema del mundo real y el mundo matemático, identificando el problema o problemas matemáticos que subyacen en él y los conocimientos matemáticos necesarios.</w:t>
            </w:r>
          </w:p>
          <w:p w:rsidR="003717A3" w:rsidRPr="0088046B" w:rsidRDefault="003717A3" w:rsidP="003717A3">
            <w:pPr>
              <w:numPr>
                <w:ilvl w:val="1"/>
                <w:numId w:val="41"/>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elabora o construye modelos matemáticos sencillos que permitan la resolución de un problema o problemas dentro del campo de las matemáticas.</w:t>
            </w:r>
          </w:p>
          <w:p w:rsidR="003717A3" w:rsidRPr="0088046B" w:rsidRDefault="003717A3" w:rsidP="003717A3">
            <w:pPr>
              <w:numPr>
                <w:ilvl w:val="1"/>
                <w:numId w:val="41"/>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la solución matemática del problema en el contexto de la realidad.</w:t>
            </w:r>
          </w:p>
          <w:p w:rsidR="003717A3" w:rsidRPr="0088046B" w:rsidRDefault="003717A3" w:rsidP="003717A3">
            <w:pPr>
              <w:numPr>
                <w:ilvl w:val="1"/>
                <w:numId w:val="41"/>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simulaciones y predicciones, en el contexto real, para valorar la adecuación y las limitaciones de los modelos, proponiendo mejoras que aumenten su eficacia.</w:t>
            </w:r>
          </w:p>
          <w:p w:rsidR="003717A3" w:rsidRPr="0088046B" w:rsidRDefault="003717A3" w:rsidP="003717A3">
            <w:pPr>
              <w:numPr>
                <w:ilvl w:val="1"/>
                <w:numId w:val="43"/>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Reflexiona sobre el proceso y obtiene </w:t>
            </w:r>
            <w:r w:rsidRPr="0088046B">
              <w:rPr>
                <w:rFonts w:ascii="Arial" w:hAnsi="Arial" w:cs="Arial"/>
                <w:color w:val="000000" w:themeColor="text1"/>
              </w:rPr>
              <w:lastRenderedPageBreak/>
              <w:t>conclusiones sobre él y sus resultados.</w:t>
            </w:r>
          </w:p>
          <w:p w:rsidR="003717A3" w:rsidRPr="0088046B" w:rsidRDefault="003717A3" w:rsidP="003717A3">
            <w:pPr>
              <w:numPr>
                <w:ilvl w:val="1"/>
                <w:numId w:val="44"/>
              </w:numPr>
              <w:tabs>
                <w:tab w:val="clear" w:pos="0"/>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adecuadas para el trabajo en matemáticas: esfuerzo, perseverancia, flexibilidad y aceptación de la crítica razonada.</w:t>
            </w:r>
          </w:p>
          <w:p w:rsidR="003717A3" w:rsidRPr="0088046B" w:rsidRDefault="003717A3" w:rsidP="003717A3">
            <w:pPr>
              <w:numPr>
                <w:ilvl w:val="1"/>
                <w:numId w:val="44"/>
              </w:numPr>
              <w:tabs>
                <w:tab w:val="clear" w:pos="0"/>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 plantea la resolución de retos y problemas con la precisión, esmero e interés adecuados al nivel educativo y a la dificultad de la situación.</w:t>
            </w:r>
          </w:p>
          <w:p w:rsidR="003717A3" w:rsidRPr="0088046B" w:rsidRDefault="003717A3" w:rsidP="003717A3">
            <w:pPr>
              <w:numPr>
                <w:ilvl w:val="1"/>
                <w:numId w:val="44"/>
              </w:numPr>
              <w:tabs>
                <w:tab w:val="clear" w:pos="0"/>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Distingue entre problemas y ejercicios y adopta la actitud adecuada para cada caso. </w:t>
            </w:r>
          </w:p>
          <w:p w:rsidR="003717A3" w:rsidRPr="0088046B" w:rsidRDefault="003717A3" w:rsidP="003717A3">
            <w:pPr>
              <w:numPr>
                <w:ilvl w:val="1"/>
                <w:numId w:val="44"/>
              </w:numPr>
              <w:tabs>
                <w:tab w:val="clear" w:pos="0"/>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actitudes de curiosidad e indagación, junto con hábitos de plantear/se preguntas y buscar respuestas adecuadas, tanto en el estudio de los conceptos como en la resolución de problemas.</w:t>
            </w:r>
          </w:p>
          <w:p w:rsidR="003717A3" w:rsidRPr="0088046B" w:rsidRDefault="003717A3" w:rsidP="003717A3">
            <w:pPr>
              <w:numPr>
                <w:ilvl w:val="1"/>
                <w:numId w:val="45"/>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Toma decisiones en los procesos de resolución de problemas, de investigación y de matematización o de modelización, valorando las consecuencias de las mismas y su conveniencia por su sencillez y utilidad.</w:t>
            </w:r>
          </w:p>
          <w:p w:rsidR="003717A3" w:rsidRPr="0088046B" w:rsidRDefault="003717A3" w:rsidP="003717A3">
            <w:pPr>
              <w:numPr>
                <w:ilvl w:val="1"/>
                <w:numId w:val="46"/>
              </w:numPr>
              <w:tabs>
                <w:tab w:val="left" w:pos="572"/>
              </w:tabs>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Reflexiona sobre los problemas resueltos y los procesos desarrollados, valorando la potencia y sencillez de las ideas claves, aprendiendo para situaciones futuras similares.</w:t>
            </w:r>
          </w:p>
          <w:p w:rsidR="003717A3" w:rsidRPr="0088046B" w:rsidRDefault="003717A3" w:rsidP="003717A3">
            <w:pPr>
              <w:numPr>
                <w:ilvl w:val="1"/>
                <w:numId w:val="4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herramientas tecnológicas adecuadas y las utiliza para la realización de cálculos numéricos, algebraicos o estadísticos cuando la dificultad de los mismos impide o no aconseja hacerlos manualmente.</w:t>
            </w:r>
          </w:p>
          <w:p w:rsidR="003717A3" w:rsidRPr="0088046B" w:rsidRDefault="003717A3" w:rsidP="003717A3">
            <w:pPr>
              <w:numPr>
                <w:ilvl w:val="1"/>
                <w:numId w:val="4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medios tecnológicos para hacer representaciones gráficas de funciones con expresiones algebraicas complejas y extraer información cualitativa y cuantitativa sobre ellas.</w:t>
            </w:r>
          </w:p>
          <w:p w:rsidR="003717A3" w:rsidRPr="0088046B" w:rsidRDefault="003717A3" w:rsidP="003717A3">
            <w:pPr>
              <w:numPr>
                <w:ilvl w:val="1"/>
                <w:numId w:val="4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Diseña representaciones gráficas para explicar el proceso seguido en la solución de problemas, mediante la utilización de medios tecnológicos.</w:t>
            </w:r>
          </w:p>
          <w:p w:rsidR="003717A3" w:rsidRPr="0088046B" w:rsidRDefault="003717A3" w:rsidP="003717A3">
            <w:pPr>
              <w:numPr>
                <w:ilvl w:val="1"/>
                <w:numId w:val="4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Recrea entornos y objetos geométricos con herramientas tecnológicas interactivas para mostrar, </w:t>
            </w:r>
            <w:r w:rsidRPr="0088046B">
              <w:rPr>
                <w:rFonts w:ascii="Arial" w:hAnsi="Arial" w:cs="Arial"/>
                <w:color w:val="000000" w:themeColor="text1"/>
              </w:rPr>
              <w:lastRenderedPageBreak/>
              <w:t>analizar y comprender propiedades geométricas.</w:t>
            </w:r>
          </w:p>
          <w:p w:rsidR="003717A3" w:rsidRPr="0088046B" w:rsidRDefault="003717A3" w:rsidP="003717A3">
            <w:pPr>
              <w:numPr>
                <w:ilvl w:val="1"/>
                <w:numId w:val="38"/>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documentos digitales propios (texto, presentación, imagen, video, sonido,…), como resultado del proceso de búsqueda, análisis y selección de información relevante, con la herramienta tecnológica adecuada y los comparte para su discusión o difusión.</w:t>
            </w:r>
          </w:p>
          <w:p w:rsidR="003717A3" w:rsidRPr="0088046B" w:rsidRDefault="003717A3" w:rsidP="003717A3">
            <w:pPr>
              <w:numPr>
                <w:ilvl w:val="1"/>
                <w:numId w:val="38"/>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los recursos creados para apoyar la exposición oral de los contenidos trabajados en el aula.</w:t>
            </w:r>
          </w:p>
          <w:p w:rsidR="003717A3" w:rsidRPr="0088046B" w:rsidRDefault="003717A3" w:rsidP="003717A3">
            <w:pPr>
              <w:numPr>
                <w:ilvl w:val="1"/>
                <w:numId w:val="38"/>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Usa adecuadamente los medios tecnológicos para estructurar y mejorar su proceso de aprendizaje recogiendo la información de las actividades, analizando puntos fuertes y débiles de su proceso académico y estableciendo pautas de mejora.</w:t>
            </w:r>
          </w:p>
        </w:tc>
      </w:tr>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Números y Álgebra</w:t>
            </w:r>
          </w:p>
        </w:tc>
      </w:tr>
      <w:tr w:rsidR="003717A3" w:rsidRPr="0088046B" w:rsidTr="0009009B">
        <w:tc>
          <w:tcPr>
            <w:tcW w:w="4963" w:type="dxa"/>
          </w:tcPr>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Reconocimiento de números que no pueden expresarse en forma de fracción. Números irracionales.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Representación de números en la recta real. Intervalos.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Potencias de exponente entero o fraccionario y radicales sencillos.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Interpretación y uso de los números reales en diferentes contextos eligiendo la notación y aproximación adecuadas en cada caso.</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Potencias de exponente racional. Operaciones y propiedades. </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Jerarquía de operaciones.</w:t>
            </w:r>
          </w:p>
          <w:p w:rsidR="003717A3" w:rsidRPr="0088046B" w:rsidRDefault="003717A3"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Cálculo con porcentajes. Interés simple y compuesto.</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Logaritmos. Definición y propiedades.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Manipulación de expresiones algebraicas. Utilización de igualdades notables.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Introducción al estudio de polinomios. Raíces y factorización.</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Ecuaciones de grado superior a dos.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Fracciones algebraicas. Simplificación y operaciones.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Resolución de problemas cotidianos y de otras áreas de conocimiento mediante ecuaciones y sistemas.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Inecuaciones de primer y segundo grado. Interpretación gráfica. Resolución de problemas</w:t>
            </w:r>
          </w:p>
        </w:tc>
        <w:tc>
          <w:tcPr>
            <w:tcW w:w="4963" w:type="dxa"/>
          </w:tcPr>
          <w:p w:rsidR="003717A3" w:rsidRPr="0088046B" w:rsidRDefault="003717A3" w:rsidP="003717A3">
            <w:pPr>
              <w:numPr>
                <w:ilvl w:val="0"/>
                <w:numId w:val="11"/>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lastRenderedPageBreak/>
              <w:t>Conocer los distintos tipos de números e interpretar el significado de algunas de sus propiedades más características: divisibilidad, paridad, infinitud, proximidad, etc.</w:t>
            </w:r>
          </w:p>
          <w:p w:rsidR="003717A3" w:rsidRPr="0088046B" w:rsidRDefault="003717A3" w:rsidP="003717A3">
            <w:pPr>
              <w:numPr>
                <w:ilvl w:val="0"/>
                <w:numId w:val="10"/>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Utilizar los distintos tipos de números y operaciones, junto con sus propiedades, para recoger, transformar e intercambiar información y resolver problemas relacionados con la vida diaria y otras materias del ámbito académico.</w:t>
            </w:r>
          </w:p>
          <w:p w:rsidR="003717A3" w:rsidRPr="0088046B" w:rsidRDefault="003717A3" w:rsidP="003717A3">
            <w:pPr>
              <w:numPr>
                <w:ilvl w:val="0"/>
                <w:numId w:val="10"/>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Construir e interpretar expresiones algebraicas, utilizando con destreza el lenguaje algebraico, sus operaciones y propiedades.</w:t>
            </w:r>
          </w:p>
          <w:p w:rsidR="003717A3" w:rsidRPr="0088046B" w:rsidRDefault="003717A3" w:rsidP="003717A3">
            <w:pPr>
              <w:pStyle w:val="Prrafodelista"/>
              <w:numPr>
                <w:ilvl w:val="0"/>
                <w:numId w:val="10"/>
              </w:numPr>
              <w:ind w:left="-1" w:firstLine="0"/>
              <w:jc w:val="both"/>
              <w:rPr>
                <w:rFonts w:ascii="Arial" w:hAnsi="Arial" w:cs="Arial"/>
                <w:color w:val="000000" w:themeColor="text1"/>
              </w:rPr>
            </w:pPr>
            <w:r w:rsidRPr="0088046B">
              <w:rPr>
                <w:rFonts w:ascii="Arial" w:hAnsi="Arial" w:cs="Arial"/>
                <w:color w:val="000000" w:themeColor="text1"/>
              </w:rPr>
              <w:t>Representar y analizar situaciones y relaciones matemáticas utilizando inecuaciones, ecuaciones y sistemas para resolver problemas matemáticos y de contextos reales.</w:t>
            </w:r>
          </w:p>
        </w:tc>
        <w:tc>
          <w:tcPr>
            <w:tcW w:w="5688" w:type="dxa"/>
          </w:tcPr>
          <w:p w:rsidR="003717A3" w:rsidRPr="0088046B" w:rsidRDefault="003717A3" w:rsidP="003717A3">
            <w:pPr>
              <w:numPr>
                <w:ilvl w:val="1"/>
                <w:numId w:val="8"/>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los distintos tipos números (naturales, enteros, racionales e irracionales y reales), indicando el criterio seguido, y los utiliza para representar e interpretar adecuadamente información cuantitativa.</w:t>
            </w:r>
          </w:p>
          <w:p w:rsidR="003717A3" w:rsidRPr="0088046B" w:rsidRDefault="003717A3" w:rsidP="003717A3">
            <w:pPr>
              <w:numPr>
                <w:ilvl w:val="1"/>
                <w:numId w:val="8"/>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propiedades características de los números al utilizarlos en contextos de resolución de problemas.</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Opera con eficacia empleando cálculo mental, algoritmos de lápiz y papel, calculadora o programas informáticos, y utilizando la notación más adecuada.</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Realiza estimaciones correctamente y juzga si los resultados obtenidos son razonables. </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las relaciones entre radicales y potencias, opera aplicando las propiedades necesarias y resuelve problemas contextualizados.</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porcentajes a la resolución de problemas cotidianos y financieros y valora el empleo de medios tecnológicos cuando la complejidad de los datos lo requiera.</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logaritmos sencillos a partir de su definición o mediante la aplicación de sus propiedades y resuelve problemas sencillos.</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Compara, ordena, clasifica y representa distintos tipos de números sobre la recta numérica utilizando diferentes escalas.</w:t>
            </w:r>
          </w:p>
          <w:p w:rsidR="003717A3" w:rsidRPr="0088046B" w:rsidRDefault="003717A3" w:rsidP="003717A3">
            <w:pPr>
              <w:numPr>
                <w:ilvl w:val="1"/>
                <w:numId w:val="1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Resuelve problemas que requieran conceptos y propiedades específicas de los números.</w:t>
            </w:r>
          </w:p>
          <w:p w:rsidR="003717A3" w:rsidRPr="0088046B" w:rsidRDefault="003717A3" w:rsidP="003717A3">
            <w:pPr>
              <w:numPr>
                <w:ilvl w:val="1"/>
                <w:numId w:val="13"/>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Se expresa de manera eficaz haciendo uso del lenguaje algebraico. </w:t>
            </w:r>
          </w:p>
          <w:p w:rsidR="003717A3" w:rsidRPr="0088046B" w:rsidRDefault="003717A3" w:rsidP="003717A3">
            <w:pPr>
              <w:numPr>
                <w:ilvl w:val="1"/>
                <w:numId w:val="13"/>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Obtiene las raíces de un polinomio y lo factoriza utilizando la regla de Ruffini u otro método más adecuado.</w:t>
            </w:r>
          </w:p>
          <w:p w:rsidR="003717A3" w:rsidRPr="0088046B" w:rsidRDefault="003717A3" w:rsidP="003717A3">
            <w:pPr>
              <w:numPr>
                <w:ilvl w:val="1"/>
                <w:numId w:val="13"/>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operaciones con polinomios, igualdades notables y fracciones algebraicas sencillas.</w:t>
            </w:r>
          </w:p>
          <w:p w:rsidR="003717A3" w:rsidRPr="0088046B" w:rsidRDefault="003717A3" w:rsidP="003717A3">
            <w:pPr>
              <w:numPr>
                <w:ilvl w:val="1"/>
                <w:numId w:val="13"/>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Hace uso de la descomposición factorial para la resolución de ecuaciones de grado superior a dos.</w:t>
            </w:r>
          </w:p>
          <w:p w:rsidR="003717A3" w:rsidRPr="0088046B" w:rsidRDefault="003717A3" w:rsidP="003717A3">
            <w:pPr>
              <w:numPr>
                <w:ilvl w:val="0"/>
                <w:numId w:val="3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Hace uso de la descomposición factorial para la resolución de ecuaciones de grado superior a dos.</w:t>
            </w:r>
          </w:p>
          <w:p w:rsidR="003717A3" w:rsidRPr="0088046B" w:rsidRDefault="003717A3" w:rsidP="003717A3">
            <w:pPr>
              <w:numPr>
                <w:ilvl w:val="0"/>
                <w:numId w:val="32"/>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 algebraicamente las restricciones indicadas en una situación de la vida real, lo estudia y resuelve, mediante inecuaciones, ecuaciones o sistemas, e interpreta los resultados obtenidos.</w:t>
            </w:r>
          </w:p>
        </w:tc>
      </w:tr>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Geometría</w:t>
            </w:r>
          </w:p>
        </w:tc>
      </w:tr>
      <w:tr w:rsidR="003717A3" w:rsidRPr="0088046B" w:rsidTr="0009009B">
        <w:tc>
          <w:tcPr>
            <w:tcW w:w="4963" w:type="dxa"/>
          </w:tcPr>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Medidas de ángulos en el sistema sexagesimal y en radianes.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Razones trigonométricas. Relaciones entre ellas. Relaciones métricas en los triángulos.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 los conocimientos geométricos a la resolución de problemas métricos en el mundo físico: medida de longitudes, áreas y volúmenes.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Iniciación a la geometría analítica en el plano: Coordenadas. Vectores. Ecuaciones de la recta. Paralelismo, perpendicularidad.</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Semejanza. Figuras semejantes. Razón entre longitudes, áreas y volúmenes de cuerpos semejantes.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Aplicaciones informáticas de geometría dinámica que facilite la comprensión de conceptos y propiedades geométricas.</w:t>
            </w:r>
          </w:p>
        </w:tc>
        <w:tc>
          <w:tcPr>
            <w:tcW w:w="4963" w:type="dxa"/>
          </w:tcPr>
          <w:p w:rsidR="003717A3" w:rsidRPr="0088046B" w:rsidRDefault="003717A3" w:rsidP="003717A3">
            <w:pPr>
              <w:numPr>
                <w:ilvl w:val="0"/>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lastRenderedPageBreak/>
              <w:t>Utilizar las unidades angulares del sistema métrico sexagesimal e internacional y  las relaciones y razones de la trigonometría elemental para resolver problemas trigonométricos en contextos reales.</w:t>
            </w:r>
          </w:p>
          <w:p w:rsidR="003717A3" w:rsidRPr="0088046B" w:rsidRDefault="003717A3" w:rsidP="003717A3">
            <w:pPr>
              <w:numPr>
                <w:ilvl w:val="0"/>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Calcular magnitudes efectuando medidas directas e indirectas a partir de situaciones reales, empleando los instrumentos, técnicas o fórmulas más adecuadas y aplicando las unidades de medida. </w:t>
            </w:r>
          </w:p>
          <w:p w:rsidR="003717A3" w:rsidRPr="0088046B" w:rsidRDefault="003717A3" w:rsidP="003717A3">
            <w:pPr>
              <w:numPr>
                <w:ilvl w:val="0"/>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Roman" w:hAnsi="Arial" w:cs="Arial"/>
                <w:color w:val="000000" w:themeColor="text1"/>
              </w:rPr>
              <w:t xml:space="preserve">Conocer y utilizar los conceptos y procedimientos básicos de la geometría analítica plana para representar, describir y analizar </w:t>
            </w:r>
            <w:r w:rsidRPr="0088046B">
              <w:rPr>
                <w:rFonts w:ascii="Arial" w:eastAsia="Times-Roman" w:hAnsi="Arial" w:cs="Arial"/>
                <w:color w:val="000000" w:themeColor="text1"/>
              </w:rPr>
              <w:lastRenderedPageBreak/>
              <w:t>formas y configuraciones geométricas sencillas.</w:t>
            </w:r>
          </w:p>
        </w:tc>
        <w:tc>
          <w:tcPr>
            <w:tcW w:w="5688" w:type="dxa"/>
          </w:tcPr>
          <w:p w:rsidR="003717A3" w:rsidRPr="0088046B" w:rsidRDefault="003717A3" w:rsidP="003717A3">
            <w:pPr>
              <w:numPr>
                <w:ilvl w:val="1"/>
                <w:numId w:val="9"/>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Utiliza conceptos y relaciones de la trigonometría básica para resolver problemas empleando medios tecnológicos, si fuera preciso, para realizar los cálculos.</w:t>
            </w:r>
          </w:p>
          <w:p w:rsidR="003717A3" w:rsidRPr="0088046B" w:rsidRDefault="003717A3" w:rsidP="003717A3">
            <w:pPr>
              <w:numPr>
                <w:ilvl w:val="1"/>
                <w:numId w:val="33"/>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las herramientas tecnológicas, estrategias y fórmulas apropiadas para calcular ángulos, longitudes, áreas y volúmenes de cuerpos y figuras geométricas.</w:t>
            </w:r>
          </w:p>
          <w:p w:rsidR="003717A3" w:rsidRPr="0088046B" w:rsidRDefault="003717A3" w:rsidP="003717A3">
            <w:pPr>
              <w:numPr>
                <w:ilvl w:val="1"/>
                <w:numId w:val="33"/>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Resuelve triángulos utilizando las razones trigonométricas y sus relaciones.</w:t>
            </w:r>
          </w:p>
          <w:p w:rsidR="003717A3" w:rsidRPr="0088046B" w:rsidRDefault="003717A3" w:rsidP="003717A3">
            <w:pPr>
              <w:numPr>
                <w:ilvl w:val="1"/>
                <w:numId w:val="33"/>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Utiliza las fórmulas para calcular áreas y volúmenes de triángulos, cuadriláteros, círculos, paralelepípedos, pirámides, cilindros, conos y esferas y las aplica para resolver problemas geométricos, </w:t>
            </w:r>
            <w:r w:rsidRPr="0088046B">
              <w:rPr>
                <w:rFonts w:ascii="Arial" w:hAnsi="Arial" w:cs="Arial"/>
                <w:color w:val="000000" w:themeColor="text1"/>
              </w:rPr>
              <w:lastRenderedPageBreak/>
              <w:t>asignando las unidades apropiadas.</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 correspondencias analíticas entre las coordenadas de puntos y vectores.</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 distancia entre dos puntos y el módulo de un vector.</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el significado de pendiente de una recta y diferentes formas de calcularla.</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Calcula la ecuación de una recta de varias formas, en función de los datos conocidos. </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distintas expresiones de la ecuación de una  recta y las utiliza en el estudio analítico de las condiciones de incidencia, paralelismo y perpendicularidad.</w:t>
            </w:r>
          </w:p>
          <w:p w:rsidR="003717A3" w:rsidRPr="0088046B" w:rsidRDefault="003717A3" w:rsidP="003717A3">
            <w:pPr>
              <w:numPr>
                <w:ilvl w:val="0"/>
                <w:numId w:val="14"/>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recursos tecnológicos interactivos para crear figuras geométricas y observar sus propiedades y características.</w:t>
            </w:r>
          </w:p>
        </w:tc>
      </w:tr>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Funciones</w:t>
            </w:r>
          </w:p>
        </w:tc>
      </w:tr>
      <w:tr w:rsidR="003717A3" w:rsidRPr="0088046B" w:rsidTr="0009009B">
        <w:tc>
          <w:tcPr>
            <w:tcW w:w="4963" w:type="dxa"/>
          </w:tcPr>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Interpretación de un fenómeno descrito mediante un enunciado, tabla, gráfica o expresión analítica. Análisis de resultados.</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tasa de variación media como medida de la variación de una función en un intervalo. </w:t>
            </w:r>
          </w:p>
          <w:p w:rsidR="003717A3" w:rsidRPr="0088046B" w:rsidRDefault="003717A3"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 xml:space="preserve">Reconocimiento de otros modelos funcionales: aplicaciones a contextos y situaciones reales. </w:t>
            </w:r>
          </w:p>
        </w:tc>
        <w:tc>
          <w:tcPr>
            <w:tcW w:w="4963" w:type="dxa"/>
          </w:tcPr>
          <w:p w:rsidR="003717A3" w:rsidRPr="0088046B" w:rsidRDefault="003717A3" w:rsidP="003717A3">
            <w:pPr>
              <w:numPr>
                <w:ilvl w:val="0"/>
                <w:numId w:val="6"/>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Identificar relaciones cuantitativas en una situación,  determinar el tipo de función que puede representarlas, y aproximar e interpretar la tasa de variación media a partir de una gráfica, de datos numéricos o mediante el estudio de los coeficientes de la expresión algebraica.</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Analizar información proporcionada a partir de tablas y gráficas que representen relaciones funcionales asociadas a situaciones reales obteniendo información sobre su comportamiento, evolución y posibles resultados finales.</w:t>
            </w:r>
          </w:p>
        </w:tc>
        <w:tc>
          <w:tcPr>
            <w:tcW w:w="5688" w:type="dxa"/>
          </w:tcPr>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y explica relaciones entre magnitudes que pueden ser descritas mediante una relación funcional y asocia las gráficas con sus correspondientes expresiones algebraicas.</w:t>
            </w:r>
          </w:p>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y representa gráficamente el modelo de relación entre dos magnitudes para los casos de relación lineal, cuadrática, proporcionalidad inversa, exponencial y logarítmica, empleando medios tecnológicos, si es preciso.</w:t>
            </w:r>
          </w:p>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estima o calcula parámetros característicos de funciones elementales.</w:t>
            </w:r>
          </w:p>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Expresa razonadamente conclusiones sobre un fenómeno a partir del comportamiento de una gráfica o de los valores de una tabla.</w:t>
            </w:r>
          </w:p>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el crecimiento o decrecimiento de una función mediante la tasa de variación media</w:t>
            </w:r>
            <w:r w:rsidRPr="0088046B">
              <w:rPr>
                <w:rFonts w:ascii="Arial" w:eastAsia="Times New Roman" w:hAnsi="Arial" w:cs="Arial"/>
                <w:color w:val="000000" w:themeColor="text1"/>
              </w:rPr>
              <w:t xml:space="preserve"> calculada a partir de la expresión algebraica, una tabla de valores o de la propia gráfica</w:t>
            </w:r>
            <w:r w:rsidRPr="0088046B">
              <w:rPr>
                <w:rFonts w:ascii="Arial" w:hAnsi="Arial" w:cs="Arial"/>
                <w:color w:val="000000" w:themeColor="text1"/>
              </w:rPr>
              <w:t>.</w:t>
            </w:r>
          </w:p>
          <w:p w:rsidR="003717A3" w:rsidRPr="0088046B" w:rsidRDefault="003717A3" w:rsidP="003717A3">
            <w:pPr>
              <w:numPr>
                <w:ilvl w:val="0"/>
                <w:numId w:val="15"/>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rPr>
              <w:t xml:space="preserve">Interpreta situaciones reales que responden a </w:t>
            </w:r>
            <w:r w:rsidRPr="0088046B">
              <w:rPr>
                <w:rFonts w:ascii="Arial" w:eastAsia="Times New Roman" w:hAnsi="Arial" w:cs="Arial"/>
                <w:color w:val="000000" w:themeColor="text1"/>
              </w:rPr>
              <w:lastRenderedPageBreak/>
              <w:t>funciones sencillas: lineales, cuadráticas, de proporcionalidad inversa, definidas a trozos y exponenciales y logarítmicas</w:t>
            </w:r>
            <w:r w:rsidRPr="0088046B">
              <w:rPr>
                <w:rFonts w:ascii="Arial" w:hAnsi="Arial" w:cs="Arial"/>
                <w:color w:val="000000" w:themeColor="text1"/>
              </w:rPr>
              <w:t>.</w:t>
            </w:r>
          </w:p>
          <w:p w:rsidR="003717A3" w:rsidRPr="0088046B" w:rsidRDefault="003717A3" w:rsidP="003717A3">
            <w:pPr>
              <w:numPr>
                <w:ilvl w:val="1"/>
                <w:numId w:val="34"/>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críticamente datos de tablas y gráficos sobre diversas situaciones reales.</w:t>
            </w:r>
          </w:p>
          <w:p w:rsidR="003717A3" w:rsidRPr="0088046B" w:rsidRDefault="003717A3" w:rsidP="003717A3">
            <w:pPr>
              <w:numPr>
                <w:ilvl w:val="1"/>
                <w:numId w:val="34"/>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datos mediante tablas y gráficos utilizando ejes y unidades adecuadas.</w:t>
            </w:r>
          </w:p>
          <w:p w:rsidR="003717A3" w:rsidRPr="0088046B" w:rsidRDefault="003717A3" w:rsidP="003717A3">
            <w:pPr>
              <w:numPr>
                <w:ilvl w:val="1"/>
                <w:numId w:val="34"/>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las características más importantes que se extraen de una gráfica señalando los valores puntuales o intervalos de la variable que las determinan utilizando tanto lápiz y papel como medios tecnológicos.</w:t>
            </w:r>
          </w:p>
          <w:p w:rsidR="003717A3" w:rsidRPr="0088046B" w:rsidRDefault="003717A3" w:rsidP="003717A3">
            <w:pPr>
              <w:numPr>
                <w:ilvl w:val="1"/>
                <w:numId w:val="34"/>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 distintas tablas de valores y sus gráficas correspondientes.</w:t>
            </w:r>
          </w:p>
        </w:tc>
      </w:tr>
      <w:tr w:rsidR="003717A3" w:rsidRPr="0088046B" w:rsidTr="0009009B">
        <w:tc>
          <w:tcPr>
            <w:tcW w:w="15614" w:type="dxa"/>
            <w:gridSpan w:val="3"/>
          </w:tcPr>
          <w:p w:rsidR="003717A3" w:rsidRPr="0088046B" w:rsidRDefault="003717A3"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5. Estadística y probabilidad</w:t>
            </w:r>
          </w:p>
        </w:tc>
      </w:tr>
      <w:tr w:rsidR="003717A3" w:rsidRPr="0088046B" w:rsidTr="0009009B">
        <w:tc>
          <w:tcPr>
            <w:tcW w:w="4963" w:type="dxa"/>
          </w:tcPr>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Introducción a la combinatoria: combinaciones, variaciones y permutaciones.</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Cálculo de probabilidades mediante la regla de Laplace y otras técnicas de recuento.</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Probabilidad simple y compuesta. Sucesos dependientes e independientes.</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Experiencias aleatorias compuestas. Utilización de tablas de contingencia y diagramas de árbol para la asignación de probabilidades.</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Probabilidad condicionada.</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Utilización del vocabulario adecuado para describir y cuantificar situaciones relacionadas con el azar y la estadística.</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Identificación de las fases y tareas de un estudio estadístico.</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lastRenderedPageBreak/>
              <w:t>Gráficas estadísticas: Distintos tipos de gráficas. Análisis crítico de tablas y gráficas estadísticas en los medios de comunicación. Detección de falacias.</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Medidas de centralización y dispersión: interpretación, análisis y utilización.</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Comparación de distribuciones mediante el uso conjunto de medidas de posición y dispersión.</w:t>
            </w:r>
          </w:p>
          <w:p w:rsidR="003717A3" w:rsidRPr="0088046B" w:rsidRDefault="003717A3" w:rsidP="0009009B">
            <w:pPr>
              <w:autoSpaceDE w:val="0"/>
              <w:autoSpaceDN w:val="0"/>
              <w:adjustRightInd w:val="0"/>
              <w:spacing w:before="100" w:beforeAutospacing="1" w:after="100" w:afterAutospacing="1" w:line="264" w:lineRule="auto"/>
              <w:jc w:val="both"/>
              <w:rPr>
                <w:rFonts w:ascii="Arial" w:eastAsia="Times-Roman" w:hAnsi="Arial" w:cs="Arial"/>
                <w:color w:val="000000" w:themeColor="text1"/>
              </w:rPr>
            </w:pPr>
            <w:r w:rsidRPr="0088046B">
              <w:rPr>
                <w:rFonts w:ascii="Arial" w:eastAsia="Times-Roman" w:hAnsi="Arial" w:cs="Arial"/>
                <w:color w:val="000000" w:themeColor="text1"/>
              </w:rPr>
              <w:t>Construcción e interpretación de diagramas de dispersión. Introducción a la correlación.</w:t>
            </w:r>
          </w:p>
          <w:p w:rsidR="003717A3" w:rsidRPr="0088046B" w:rsidRDefault="003717A3" w:rsidP="0009009B">
            <w:pPr>
              <w:spacing w:before="100" w:beforeAutospacing="1" w:after="100" w:afterAutospacing="1" w:line="264" w:lineRule="auto"/>
              <w:jc w:val="both"/>
              <w:rPr>
                <w:rFonts w:ascii="Arial" w:hAnsi="Arial" w:cs="Arial"/>
                <w:color w:val="000000" w:themeColor="text1"/>
              </w:rPr>
            </w:pPr>
          </w:p>
        </w:tc>
        <w:tc>
          <w:tcPr>
            <w:tcW w:w="4963" w:type="dxa"/>
          </w:tcPr>
          <w:p w:rsidR="003717A3" w:rsidRPr="0088046B" w:rsidRDefault="003717A3" w:rsidP="003717A3">
            <w:pPr>
              <w:numPr>
                <w:ilvl w:val="0"/>
                <w:numId w:val="7"/>
              </w:numPr>
              <w:autoSpaceDE w:val="0"/>
              <w:autoSpaceDN w:val="0"/>
              <w:adjustRightInd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lastRenderedPageBreak/>
              <w:t>Resolver diferentes situaciones y problemas de la vida cotidiana aplicando los conceptos del cálculo de probabilidades y técnicas de recuento adecuadas.</w:t>
            </w:r>
          </w:p>
          <w:p w:rsidR="003717A3" w:rsidRPr="0088046B" w:rsidRDefault="003717A3" w:rsidP="003717A3">
            <w:pPr>
              <w:numPr>
                <w:ilvl w:val="0"/>
                <w:numId w:val="7"/>
              </w:numPr>
              <w:autoSpaceDE w:val="0"/>
              <w:autoSpaceDN w:val="0"/>
              <w:adjustRightInd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t>Calcular probabilidades simples o compuestas aplicando la regla de Laplace, los diagramas de árbol, las tablas de contingencia u otras técnicas combinatorias.</w:t>
            </w:r>
          </w:p>
          <w:p w:rsidR="003717A3" w:rsidRPr="0088046B" w:rsidRDefault="003717A3" w:rsidP="003717A3">
            <w:pPr>
              <w:numPr>
                <w:ilvl w:val="0"/>
                <w:numId w:val="7"/>
              </w:numPr>
              <w:autoSpaceDE w:val="0"/>
              <w:autoSpaceDN w:val="0"/>
              <w:adjustRightInd w:val="0"/>
              <w:spacing w:before="100" w:beforeAutospacing="1" w:after="100" w:afterAutospacing="1" w:line="264" w:lineRule="auto"/>
              <w:ind w:left="0" w:firstLine="0"/>
              <w:jc w:val="both"/>
              <w:rPr>
                <w:rFonts w:ascii="Arial" w:eastAsia="Times-Roman" w:hAnsi="Arial" w:cs="Arial"/>
                <w:color w:val="000000" w:themeColor="text1"/>
              </w:rPr>
            </w:pPr>
            <w:r w:rsidRPr="0088046B">
              <w:rPr>
                <w:rFonts w:ascii="Arial" w:eastAsia="Times-Roman" w:hAnsi="Arial" w:cs="Arial"/>
                <w:color w:val="000000" w:themeColor="text1"/>
              </w:rPr>
              <w:t>Utilizar el lenguaje adecuado para la descripción de datos y analizar e interpretar datos estadísticos que aparecen en los medios de comunicación.</w:t>
            </w:r>
          </w:p>
          <w:p w:rsidR="003717A3" w:rsidRPr="0088046B" w:rsidRDefault="003717A3" w:rsidP="003717A3">
            <w:pPr>
              <w:numPr>
                <w:ilvl w:val="0"/>
                <w:numId w:val="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Elaborar e interpretar tablas y gráficos estadísticos, así como los parámetros estadísticos más usuales, en distribuciones unidimensionales y bidimensionales, utilizando los medios más adecuados (lápiz y papel, calculadora u ordenador), y valorando cualitativamente la representatividad de las muestras utilizadas.</w:t>
            </w:r>
          </w:p>
        </w:tc>
        <w:tc>
          <w:tcPr>
            <w:tcW w:w="5688" w:type="dxa"/>
          </w:tcPr>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en problemas contextualizados los conceptos de variación, permutación y combinación.</w:t>
            </w:r>
          </w:p>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y describe situaciones y fenómenos de carácter aleatorio, utilizando la terminología adecuada para describir sucesos.</w:t>
            </w:r>
          </w:p>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técnicas de cálculo de probabilidades en la resolución de diferentes situaciones y problemas de la vida cotidiana.</w:t>
            </w:r>
          </w:p>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 y comprueba conjeturas sobre los resultados de experimentos aleatorios y simulaciones.</w:t>
            </w:r>
          </w:p>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un vocabulario adecuado para describir y cuantificar situaciones relacionadas con el azar.</w:t>
            </w:r>
          </w:p>
          <w:p w:rsidR="003717A3" w:rsidRPr="0088046B" w:rsidRDefault="003717A3" w:rsidP="003717A3">
            <w:pPr>
              <w:numPr>
                <w:ilvl w:val="1"/>
                <w:numId w:val="6"/>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un estudio estadístico a partir de situaciones concretas cercanas al alumno.</w:t>
            </w:r>
          </w:p>
          <w:p w:rsidR="003717A3" w:rsidRPr="0088046B" w:rsidRDefault="003717A3" w:rsidP="003717A3">
            <w:pPr>
              <w:numPr>
                <w:ilvl w:val="1"/>
                <w:numId w:val="35"/>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Aplica la regla de Laplace y utiliza estrategias de recuento sencillas y técnicas combinatorias.</w:t>
            </w:r>
          </w:p>
          <w:p w:rsidR="003717A3" w:rsidRPr="0088046B" w:rsidRDefault="003717A3" w:rsidP="003717A3">
            <w:pPr>
              <w:numPr>
                <w:ilvl w:val="1"/>
                <w:numId w:val="35"/>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la probabilidad de sucesos compuestos sencillos utilizando, especialmente, los diagramas de árbol o las tablas de contingencia.</w:t>
            </w:r>
          </w:p>
          <w:p w:rsidR="003717A3" w:rsidRPr="0088046B" w:rsidRDefault="003717A3" w:rsidP="003717A3">
            <w:pPr>
              <w:numPr>
                <w:ilvl w:val="1"/>
                <w:numId w:val="35"/>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Resuelve problemas sencillos asociados a la probabilidad condicionada. </w:t>
            </w:r>
          </w:p>
          <w:p w:rsidR="003717A3" w:rsidRPr="0088046B" w:rsidRDefault="003717A3" w:rsidP="003717A3">
            <w:pPr>
              <w:numPr>
                <w:ilvl w:val="1"/>
                <w:numId w:val="35"/>
              </w:numPr>
              <w:tabs>
                <w:tab w:val="clear" w:pos="0"/>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Analiza matemáticamente algún juego de azar sencillo, comprendiendo sus reglas y calculando las probabilidades adecuadas.</w:t>
            </w:r>
          </w:p>
          <w:p w:rsidR="003717A3" w:rsidRPr="0088046B" w:rsidRDefault="003717A3" w:rsidP="003717A3">
            <w:pPr>
              <w:numPr>
                <w:ilvl w:val="0"/>
                <w:numId w:val="36"/>
              </w:numPr>
              <w:tabs>
                <w:tab w:val="clear" w:pos="0"/>
                <w:tab w:val="left" w:pos="57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 un vocabulario adecuado para describir, cuantificar y analizar situaciones relacionadas con el azar.</w:t>
            </w:r>
          </w:p>
          <w:p w:rsidR="003717A3" w:rsidRPr="0088046B" w:rsidRDefault="003717A3" w:rsidP="003717A3">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críticamente datos de tablas y gráficos estadísticos.</w:t>
            </w:r>
          </w:p>
          <w:p w:rsidR="003717A3" w:rsidRPr="0088046B" w:rsidRDefault="003717A3" w:rsidP="003717A3">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datos mediante tablas y gráficos estadísticos utilizando los medios tecnológicos más adecuados.</w:t>
            </w:r>
          </w:p>
          <w:p w:rsidR="003717A3" w:rsidRPr="0088046B" w:rsidRDefault="003717A3" w:rsidP="003717A3">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Calcula e interpreta los parámetros estadísticos de una distribución de datos utilizando los medios más adecuados (lápiz y papel, calculadora u ordenador).</w:t>
            </w:r>
          </w:p>
          <w:p w:rsidR="003717A3" w:rsidRPr="0088046B" w:rsidRDefault="003717A3" w:rsidP="003717A3">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Selecciona una muestra aleatoria y valora la representatividad de la misma en muestras muy pequeñas.</w:t>
            </w:r>
          </w:p>
          <w:p w:rsidR="003717A3" w:rsidRPr="0088046B" w:rsidRDefault="003717A3" w:rsidP="003717A3">
            <w:pPr>
              <w:numPr>
                <w:ilvl w:val="1"/>
                <w:numId w:val="7"/>
              </w:numPr>
              <w:tabs>
                <w:tab w:val="left" w:pos="57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diagramas de dispersión e interpreta la relación existente entre las variables.</w:t>
            </w:r>
          </w:p>
        </w:tc>
      </w:tr>
    </w:tbl>
    <w:p w:rsidR="00620B05" w:rsidRPr="003717A3" w:rsidRDefault="00620B05" w:rsidP="003717A3"/>
    <w:sectPr w:rsidR="00620B05" w:rsidRPr="003717A3"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3">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4">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8">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9">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14">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16">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8">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21">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6">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8">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30">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1">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2">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4">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37">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38">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40">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3">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44">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45">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6">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8">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9">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1">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2">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53">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54">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57">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8">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59">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num w:numId="1">
    <w:abstractNumId w:val="40"/>
  </w:num>
  <w:num w:numId="2">
    <w:abstractNumId w:val="10"/>
  </w:num>
  <w:num w:numId="3">
    <w:abstractNumId w:val="9"/>
  </w:num>
  <w:num w:numId="4">
    <w:abstractNumId w:val="46"/>
  </w:num>
  <w:num w:numId="5">
    <w:abstractNumId w:val="35"/>
  </w:num>
  <w:num w:numId="6">
    <w:abstractNumId w:val="27"/>
  </w:num>
  <w:num w:numId="7">
    <w:abstractNumId w:val="54"/>
  </w:num>
  <w:num w:numId="8">
    <w:abstractNumId w:val="42"/>
  </w:num>
  <w:num w:numId="9">
    <w:abstractNumId w:val="39"/>
  </w:num>
  <w:num w:numId="10">
    <w:abstractNumId w:val="14"/>
  </w:num>
  <w:num w:numId="11">
    <w:abstractNumId w:val="52"/>
  </w:num>
  <w:num w:numId="12">
    <w:abstractNumId w:val="44"/>
  </w:num>
  <w:num w:numId="13">
    <w:abstractNumId w:val="29"/>
  </w:num>
  <w:num w:numId="14">
    <w:abstractNumId w:val="45"/>
  </w:num>
  <w:num w:numId="15">
    <w:abstractNumId w:val="50"/>
  </w:num>
  <w:num w:numId="16">
    <w:abstractNumId w:val="31"/>
  </w:num>
  <w:num w:numId="17">
    <w:abstractNumId w:val="34"/>
  </w:num>
  <w:num w:numId="18">
    <w:abstractNumId w:val="1"/>
  </w:num>
  <w:num w:numId="19">
    <w:abstractNumId w:val="26"/>
  </w:num>
  <w:num w:numId="20">
    <w:abstractNumId w:val="36"/>
  </w:num>
  <w:num w:numId="21">
    <w:abstractNumId w:val="18"/>
  </w:num>
  <w:num w:numId="22">
    <w:abstractNumId w:val="59"/>
  </w:num>
  <w:num w:numId="23">
    <w:abstractNumId w:val="25"/>
  </w:num>
  <w:num w:numId="24">
    <w:abstractNumId w:val="16"/>
  </w:num>
  <w:num w:numId="25">
    <w:abstractNumId w:val="55"/>
  </w:num>
  <w:num w:numId="26">
    <w:abstractNumId w:val="13"/>
  </w:num>
  <w:num w:numId="27">
    <w:abstractNumId w:val="48"/>
  </w:num>
  <w:num w:numId="28">
    <w:abstractNumId w:val="38"/>
  </w:num>
  <w:num w:numId="29">
    <w:abstractNumId w:val="8"/>
  </w:num>
  <w:num w:numId="30">
    <w:abstractNumId w:val="11"/>
  </w:num>
  <w:num w:numId="31">
    <w:abstractNumId w:val="43"/>
  </w:num>
  <w:num w:numId="32">
    <w:abstractNumId w:val="24"/>
  </w:num>
  <w:num w:numId="33">
    <w:abstractNumId w:val="33"/>
  </w:num>
  <w:num w:numId="34">
    <w:abstractNumId w:val="4"/>
  </w:num>
  <w:num w:numId="35">
    <w:abstractNumId w:val="20"/>
  </w:num>
  <w:num w:numId="36">
    <w:abstractNumId w:val="23"/>
  </w:num>
  <w:num w:numId="37">
    <w:abstractNumId w:val="60"/>
  </w:num>
  <w:num w:numId="38">
    <w:abstractNumId w:val="30"/>
  </w:num>
  <w:num w:numId="39">
    <w:abstractNumId w:val="0"/>
  </w:num>
  <w:num w:numId="40">
    <w:abstractNumId w:val="12"/>
  </w:num>
  <w:num w:numId="41">
    <w:abstractNumId w:val="32"/>
  </w:num>
  <w:num w:numId="42">
    <w:abstractNumId w:val="49"/>
  </w:num>
  <w:num w:numId="43">
    <w:abstractNumId w:val="3"/>
  </w:num>
  <w:num w:numId="44">
    <w:abstractNumId w:val="2"/>
  </w:num>
  <w:num w:numId="45">
    <w:abstractNumId w:val="51"/>
  </w:num>
  <w:num w:numId="46">
    <w:abstractNumId w:val="17"/>
  </w:num>
  <w:num w:numId="47">
    <w:abstractNumId w:val="7"/>
  </w:num>
  <w:num w:numId="48">
    <w:abstractNumId w:val="53"/>
  </w:num>
  <w:num w:numId="49">
    <w:abstractNumId w:val="28"/>
  </w:num>
  <w:num w:numId="50">
    <w:abstractNumId w:val="58"/>
  </w:num>
  <w:num w:numId="51">
    <w:abstractNumId w:val="47"/>
  </w:num>
  <w:num w:numId="52">
    <w:abstractNumId w:val="6"/>
  </w:num>
  <w:num w:numId="53">
    <w:abstractNumId w:val="5"/>
  </w:num>
  <w:num w:numId="54">
    <w:abstractNumId w:val="22"/>
  </w:num>
  <w:num w:numId="55">
    <w:abstractNumId w:val="15"/>
  </w:num>
  <w:num w:numId="56">
    <w:abstractNumId w:val="41"/>
  </w:num>
  <w:num w:numId="57">
    <w:abstractNumId w:val="57"/>
  </w:num>
  <w:num w:numId="58">
    <w:abstractNumId w:val="37"/>
  </w:num>
  <w:num w:numId="59">
    <w:abstractNumId w:val="21"/>
  </w:num>
  <w:num w:numId="60">
    <w:abstractNumId w:val="56"/>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3717A3"/>
    <w:rsid w:val="004559BA"/>
    <w:rsid w:val="00577C8E"/>
    <w:rsid w:val="00620B05"/>
    <w:rsid w:val="00761B0D"/>
    <w:rsid w:val="00CC1466"/>
    <w:rsid w:val="00EE0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iPriority w:val="99"/>
    <w:semiHidden/>
    <w:unhideWhenUsed/>
    <w:rsid w:val="003717A3"/>
    <w:pPr>
      <w:spacing w:after="120"/>
    </w:pPr>
  </w:style>
  <w:style w:type="character" w:customStyle="1" w:styleId="TextoindependienteCar">
    <w:name w:val="Texto independiente Car"/>
    <w:basedOn w:val="Fuentedeprrafopredeter"/>
    <w:link w:val="Textoindependiente"/>
    <w:uiPriority w:val="99"/>
    <w:semiHidden/>
    <w:rsid w:val="003717A3"/>
    <w:rPr>
      <w:rFonts w:ascii="Calibri" w:eastAsia="Calibri"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7158</Words>
  <Characters>39370</Characters>
  <Application>Microsoft Office Word</Application>
  <DocSecurity>0</DocSecurity>
  <Lines>328</Lines>
  <Paragraphs>92</Paragraphs>
  <ScaleCrop>false</ScaleCrop>
  <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4</cp:revision>
  <dcterms:created xsi:type="dcterms:W3CDTF">2016-02-01T07:39:00Z</dcterms:created>
  <dcterms:modified xsi:type="dcterms:W3CDTF">2016-03-11T20:37:00Z</dcterms:modified>
</cp:coreProperties>
</file>